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B069" w14:textId="77777777" w:rsidR="00C07C16" w:rsidRPr="007147D6" w:rsidRDefault="00C07C16" w:rsidP="00C07C16">
      <w:pPr>
        <w:pStyle w:val="af"/>
        <w:ind w:left="303"/>
        <w:jc w:val="center"/>
        <w:rPr>
          <w:rFonts w:ascii="Times New Roman" w:hAnsi="Times New Roman" w:cs="Times New Roman"/>
          <w:b/>
        </w:rPr>
      </w:pPr>
      <w:bookmarkStart w:id="0" w:name="_GoBack"/>
      <w:bookmarkEnd w:id="0"/>
      <w:r w:rsidRPr="007147D6">
        <w:rPr>
          <w:rFonts w:ascii="Times New Roman" w:hAnsi="Times New Roman" w:cs="Times New Roman"/>
          <w:b/>
        </w:rPr>
        <w:t>Офіційні правила акції</w:t>
      </w:r>
    </w:p>
    <w:p w14:paraId="769B70ED" w14:textId="71B72138" w:rsidR="00C07C16" w:rsidRPr="00366593" w:rsidRDefault="00C07C16" w:rsidP="00366593">
      <w:pPr>
        <w:pStyle w:val="1"/>
        <w:shd w:val="clear" w:color="auto" w:fill="FFFFFF"/>
        <w:jc w:val="center"/>
        <w:rPr>
          <w:b w:val="0"/>
          <w:color w:val="333333"/>
          <w:sz w:val="22"/>
          <w:szCs w:val="22"/>
        </w:rPr>
      </w:pPr>
      <w:r w:rsidRPr="00366593">
        <w:rPr>
          <w:sz w:val="22"/>
          <w:szCs w:val="22"/>
        </w:rPr>
        <w:t xml:space="preserve">«Плати з </w:t>
      </w:r>
      <w:proofErr w:type="spellStart"/>
      <w:r w:rsidR="00366593" w:rsidRPr="00366593">
        <w:rPr>
          <w:bCs/>
          <w:sz w:val="22"/>
          <w:szCs w:val="22"/>
          <w:lang w:val="en-US"/>
        </w:rPr>
        <w:t>Mastercard</w:t>
      </w:r>
      <w:proofErr w:type="spellEnd"/>
      <w:r w:rsidR="00366593" w:rsidRPr="00366593">
        <w:rPr>
          <w:bCs/>
          <w:color w:val="333333"/>
          <w:sz w:val="22"/>
          <w:szCs w:val="22"/>
        </w:rPr>
        <w:t xml:space="preserve"> ®</w:t>
      </w:r>
      <w:r w:rsidRPr="00366593">
        <w:rPr>
          <w:sz w:val="22"/>
          <w:szCs w:val="22"/>
        </w:rPr>
        <w:t xml:space="preserve"> – гарантовано отримуй сертифікат «Сільпо</w:t>
      </w:r>
      <w:r w:rsidRPr="00366593">
        <w:rPr>
          <w:bCs/>
          <w:sz w:val="22"/>
          <w:szCs w:val="22"/>
        </w:rPr>
        <w:t>»</w:t>
      </w:r>
    </w:p>
    <w:p w14:paraId="44482A8F" w14:textId="4F567B9A" w:rsidR="00C07C16" w:rsidRPr="00366593" w:rsidRDefault="00C07C16" w:rsidP="00366593">
      <w:pPr>
        <w:pStyle w:val="af"/>
        <w:ind w:left="303"/>
        <w:jc w:val="center"/>
        <w:rPr>
          <w:rFonts w:ascii="Times New Roman" w:hAnsi="Times New Roman" w:cs="Times New Roman"/>
          <w:b/>
        </w:rPr>
      </w:pPr>
      <w:r w:rsidRPr="00366593">
        <w:rPr>
          <w:rFonts w:ascii="Times New Roman" w:hAnsi="Times New Roman" w:cs="Times New Roman"/>
          <w:b/>
        </w:rPr>
        <w:t>(надалі – «Правила» та «Акція» відповідно)</w:t>
      </w:r>
    </w:p>
    <w:p w14:paraId="1F959089" w14:textId="77777777" w:rsidR="00C07C16" w:rsidRPr="007147D6" w:rsidRDefault="00C07C16" w:rsidP="00C07C16">
      <w:pPr>
        <w:ind w:left="102"/>
        <w:jc w:val="center"/>
        <w:rPr>
          <w:rFonts w:ascii="Times New Roman" w:hAnsi="Times New Roman" w:cs="Times New Roman"/>
        </w:rPr>
      </w:pPr>
    </w:p>
    <w:p w14:paraId="47D6906A" w14:textId="77777777" w:rsidR="00C07C16" w:rsidRPr="007147D6" w:rsidRDefault="00C07C16" w:rsidP="007147D6">
      <w:pPr>
        <w:pStyle w:val="af1"/>
        <w:jc w:val="both"/>
        <w:rPr>
          <w:rFonts w:ascii="Times New Roman" w:hAnsi="Times New Roman" w:cs="Times New Roman"/>
          <w:lang w:val="uk-UA"/>
        </w:rPr>
      </w:pPr>
      <w:r w:rsidRPr="007147D6">
        <w:rPr>
          <w:rFonts w:ascii="Times New Roman" w:hAnsi="Times New Roman" w:cs="Times New Roman"/>
          <w:b/>
          <w:lang w:val="uk-UA"/>
        </w:rPr>
        <w:t>Організатором Акції</w:t>
      </w:r>
      <w:r w:rsidRPr="007147D6">
        <w:rPr>
          <w:rFonts w:ascii="Times New Roman" w:hAnsi="Times New Roman" w:cs="Times New Roman"/>
          <w:lang w:val="uk-UA"/>
        </w:rPr>
        <w:t xml:space="preserve"> є Публічне Акціонерне товариство «Банк Восток», що знаходиться за </w:t>
      </w:r>
      <w:proofErr w:type="spellStart"/>
      <w:r w:rsidRPr="007147D6">
        <w:rPr>
          <w:rFonts w:ascii="Times New Roman" w:hAnsi="Times New Roman" w:cs="Times New Roman"/>
          <w:lang w:val="uk-UA"/>
        </w:rPr>
        <w:t>адресою</w:t>
      </w:r>
      <w:proofErr w:type="spellEnd"/>
      <w:r w:rsidRPr="007147D6">
        <w:rPr>
          <w:rFonts w:ascii="Times New Roman" w:hAnsi="Times New Roman" w:cs="Times New Roman"/>
          <w:lang w:val="uk-UA"/>
        </w:rPr>
        <w:t xml:space="preserve">: </w:t>
      </w:r>
      <w:r w:rsidRPr="007147D6">
        <w:rPr>
          <w:rFonts w:ascii="Times New Roman" w:hAnsi="Times New Roman" w:cs="Times New Roman"/>
          <w:color w:val="000000"/>
          <w:shd w:val="clear" w:color="auto" w:fill="FFFFFF"/>
        </w:rPr>
        <w:t> </w:t>
      </w:r>
      <w:proofErr w:type="spellStart"/>
      <w:r w:rsidRPr="007147D6">
        <w:rPr>
          <w:rFonts w:ascii="Times New Roman" w:hAnsi="Times New Roman" w:cs="Times New Roman"/>
          <w:color w:val="000000"/>
          <w:shd w:val="clear" w:color="auto" w:fill="FFFFFF"/>
        </w:rPr>
        <w:t>вул</w:t>
      </w:r>
      <w:proofErr w:type="spellEnd"/>
      <w:r w:rsidRPr="007147D6">
        <w:rPr>
          <w:rFonts w:ascii="Times New Roman" w:hAnsi="Times New Roman" w:cs="Times New Roman"/>
          <w:color w:val="000000"/>
          <w:shd w:val="clear" w:color="auto" w:fill="FFFFFF"/>
        </w:rPr>
        <w:t xml:space="preserve">. </w:t>
      </w:r>
      <w:proofErr w:type="spellStart"/>
      <w:proofErr w:type="gramStart"/>
      <w:r w:rsidRPr="007147D6">
        <w:rPr>
          <w:rFonts w:ascii="Times New Roman" w:hAnsi="Times New Roman" w:cs="Times New Roman"/>
          <w:color w:val="000000"/>
          <w:shd w:val="clear" w:color="auto" w:fill="FFFFFF"/>
        </w:rPr>
        <w:t>Курсантська</w:t>
      </w:r>
      <w:proofErr w:type="spellEnd"/>
      <w:r w:rsidRPr="007147D6">
        <w:rPr>
          <w:rFonts w:ascii="Times New Roman" w:hAnsi="Times New Roman" w:cs="Times New Roman"/>
          <w:color w:val="000000"/>
          <w:shd w:val="clear" w:color="auto" w:fill="FFFFFF"/>
        </w:rPr>
        <w:t xml:space="preserve">, 24, м. </w:t>
      </w:r>
      <w:proofErr w:type="spellStart"/>
      <w:r w:rsidRPr="007147D6">
        <w:rPr>
          <w:rFonts w:ascii="Times New Roman" w:hAnsi="Times New Roman" w:cs="Times New Roman"/>
          <w:color w:val="000000"/>
          <w:shd w:val="clear" w:color="auto" w:fill="FFFFFF"/>
        </w:rPr>
        <w:t>Дніпро</w:t>
      </w:r>
      <w:proofErr w:type="spellEnd"/>
      <w:r w:rsidRPr="007147D6">
        <w:rPr>
          <w:rFonts w:ascii="Times New Roman" w:hAnsi="Times New Roman" w:cs="Times New Roman"/>
          <w:color w:val="000000"/>
          <w:shd w:val="clear" w:color="auto" w:fill="FFFFFF"/>
        </w:rPr>
        <w:t>, 49051</w:t>
      </w:r>
      <w:r w:rsidRPr="007147D6">
        <w:rPr>
          <w:rFonts w:ascii="Times New Roman" w:hAnsi="Times New Roman" w:cs="Times New Roman"/>
          <w:lang w:val="uk-UA"/>
        </w:rPr>
        <w:t>) (надалі – «Організатор» та/або «Банк»).</w:t>
      </w:r>
      <w:proofErr w:type="gramEnd"/>
    </w:p>
    <w:p w14:paraId="0D6F18A3" w14:textId="77777777" w:rsidR="00C07C16" w:rsidRPr="006F19A8" w:rsidRDefault="00C07C16" w:rsidP="007147D6">
      <w:pPr>
        <w:pStyle w:val="af1"/>
        <w:jc w:val="both"/>
        <w:rPr>
          <w:rFonts w:ascii="Times New Roman" w:hAnsi="Times New Roman" w:cs="Times New Roman"/>
          <w:lang w:val="uk-UA"/>
        </w:rPr>
      </w:pPr>
      <w:r w:rsidRPr="007147D6">
        <w:rPr>
          <w:rFonts w:ascii="Times New Roman" w:hAnsi="Times New Roman" w:cs="Times New Roman"/>
          <w:b/>
          <w:lang w:val="uk-UA"/>
        </w:rPr>
        <w:t>Виконавцем Акції</w:t>
      </w:r>
      <w:r w:rsidRPr="007147D6">
        <w:rPr>
          <w:rFonts w:ascii="Times New Roman" w:hAnsi="Times New Roman" w:cs="Times New Roman"/>
          <w:lang w:val="uk-UA"/>
        </w:rPr>
        <w:t xml:space="preserve"> є Товариство з обмеженою відповідальністю «ТОТАЛ МАРКЕТИНГ ЕДЖЕНСІ», ЄДРПОУ 41346403, що знаходиться за </w:t>
      </w:r>
      <w:proofErr w:type="spellStart"/>
      <w:r w:rsidRPr="007147D6">
        <w:rPr>
          <w:rFonts w:ascii="Times New Roman" w:hAnsi="Times New Roman" w:cs="Times New Roman"/>
          <w:lang w:val="uk-UA"/>
        </w:rPr>
        <w:t>адресою</w:t>
      </w:r>
      <w:proofErr w:type="spellEnd"/>
      <w:r w:rsidRPr="007147D6">
        <w:rPr>
          <w:rFonts w:ascii="Times New Roman" w:hAnsi="Times New Roman" w:cs="Times New Roman"/>
          <w:lang w:val="uk-UA"/>
        </w:rPr>
        <w:t xml:space="preserve">: 04080, м. Київ, вул. Кирилівська, 13б, офіс 2 (надалі – «Виконавець»).  </w:t>
      </w:r>
    </w:p>
    <w:p w14:paraId="7A10EECB" w14:textId="77777777" w:rsidR="00C07C16" w:rsidRPr="007147D6" w:rsidRDefault="00C07C16" w:rsidP="007147D6">
      <w:pPr>
        <w:pStyle w:val="af1"/>
        <w:jc w:val="both"/>
        <w:rPr>
          <w:rFonts w:ascii="Times New Roman" w:hAnsi="Times New Roman" w:cs="Times New Roman"/>
          <w:lang w:val="uk-UA"/>
        </w:rPr>
      </w:pPr>
      <w:r w:rsidRPr="007147D6">
        <w:rPr>
          <w:rFonts w:ascii="Times New Roman" w:hAnsi="Times New Roman" w:cs="Times New Roman"/>
          <w:b/>
          <w:lang w:val="uk-UA"/>
        </w:rPr>
        <w:t>Партнером Акції</w:t>
      </w:r>
      <w:r w:rsidRPr="007147D6">
        <w:rPr>
          <w:rFonts w:ascii="Times New Roman" w:hAnsi="Times New Roman" w:cs="Times New Roman"/>
          <w:lang w:val="uk-UA"/>
        </w:rPr>
        <w:t xml:space="preserve"> є</w:t>
      </w:r>
      <w:r w:rsidRPr="007147D6">
        <w:rPr>
          <w:rFonts w:ascii="Times New Roman" w:hAnsi="Times New Roman" w:cs="Times New Roman"/>
          <w:b/>
          <w:lang w:val="uk-UA"/>
        </w:rPr>
        <w:t xml:space="preserve"> </w:t>
      </w:r>
      <w:r w:rsidRPr="007147D6">
        <w:rPr>
          <w:rFonts w:ascii="Times New Roman" w:hAnsi="Times New Roman" w:cs="Times New Roman"/>
          <w:lang w:val="uk-UA"/>
        </w:rPr>
        <w:t xml:space="preserve">Представництво </w:t>
      </w:r>
      <w:proofErr w:type="spellStart"/>
      <w:r w:rsidRPr="007147D6">
        <w:rPr>
          <w:rFonts w:ascii="Times New Roman" w:hAnsi="Times New Roman" w:cs="Times New Roman"/>
          <w:lang w:val="uk-UA"/>
        </w:rPr>
        <w:t>Mastercard</w:t>
      </w:r>
      <w:proofErr w:type="spellEnd"/>
      <w:r w:rsidRPr="007147D6">
        <w:rPr>
          <w:rFonts w:ascii="Times New Roman" w:hAnsi="Times New Roman" w:cs="Times New Roman"/>
          <w:lang w:val="uk-UA"/>
        </w:rPr>
        <w:t xml:space="preserve"> </w:t>
      </w:r>
      <w:proofErr w:type="spellStart"/>
      <w:r w:rsidRPr="007147D6">
        <w:rPr>
          <w:rFonts w:ascii="Times New Roman" w:hAnsi="Times New Roman" w:cs="Times New Roman"/>
          <w:lang w:val="uk-UA"/>
        </w:rPr>
        <w:t>Europe</w:t>
      </w:r>
      <w:proofErr w:type="spellEnd"/>
      <w:r w:rsidRPr="007147D6">
        <w:rPr>
          <w:rFonts w:ascii="Times New Roman" w:hAnsi="Times New Roman" w:cs="Times New Roman"/>
          <w:lang w:val="uk-UA"/>
        </w:rPr>
        <w:t xml:space="preserve"> SA в Україні, що знаходиться за </w:t>
      </w:r>
      <w:proofErr w:type="spellStart"/>
      <w:r w:rsidRPr="007147D6">
        <w:rPr>
          <w:rFonts w:ascii="Times New Roman" w:hAnsi="Times New Roman" w:cs="Times New Roman"/>
          <w:lang w:val="uk-UA"/>
        </w:rPr>
        <w:t>адресою</w:t>
      </w:r>
      <w:proofErr w:type="spellEnd"/>
      <w:r w:rsidRPr="007147D6">
        <w:rPr>
          <w:rFonts w:ascii="Times New Roman" w:hAnsi="Times New Roman" w:cs="Times New Roman"/>
          <w:lang w:val="uk-UA"/>
        </w:rPr>
        <w:t>: вул. Б. Хмельницького, 17/52А, поверх 4, оф. 404А, м. Київ, Україна, 01030 (надалі – «Партнер»).</w:t>
      </w:r>
    </w:p>
    <w:p w14:paraId="513C62AB" w14:textId="1ABDF1CC" w:rsidR="00C07C16" w:rsidRPr="007147D6" w:rsidRDefault="00C07C16" w:rsidP="007147D6">
      <w:pPr>
        <w:pStyle w:val="af1"/>
        <w:jc w:val="both"/>
        <w:rPr>
          <w:rFonts w:ascii="Times New Roman" w:hAnsi="Times New Roman" w:cs="Times New Roman"/>
          <w:lang w:val="uk-UA"/>
        </w:rPr>
      </w:pPr>
      <w:r w:rsidRPr="007147D6">
        <w:rPr>
          <w:rFonts w:ascii="Times New Roman" w:hAnsi="Times New Roman" w:cs="Times New Roman"/>
          <w:lang w:val="uk-UA"/>
        </w:rPr>
        <w:t>Для проведення Акції</w:t>
      </w:r>
      <w:r w:rsidR="007147D6">
        <w:rPr>
          <w:rFonts w:ascii="Times New Roman" w:hAnsi="Times New Roman" w:cs="Times New Roman"/>
          <w:lang w:val="uk-UA"/>
        </w:rPr>
        <w:t xml:space="preserve"> </w:t>
      </w:r>
      <w:r w:rsidRPr="007147D6">
        <w:rPr>
          <w:rFonts w:ascii="Times New Roman" w:hAnsi="Times New Roman" w:cs="Times New Roman"/>
          <w:lang w:val="uk-UA"/>
        </w:rPr>
        <w:t>Організатор, Партнер та Виконавець мають право залучати третіх осіб.</w:t>
      </w:r>
    </w:p>
    <w:p w14:paraId="7FD27B28" w14:textId="77777777" w:rsidR="00C07C16" w:rsidRPr="007147D6" w:rsidRDefault="00C07C16" w:rsidP="007147D6">
      <w:pPr>
        <w:pStyle w:val="af1"/>
        <w:jc w:val="both"/>
        <w:rPr>
          <w:rFonts w:ascii="Times New Roman" w:hAnsi="Times New Roman" w:cs="Times New Roman"/>
          <w:lang w:val="uk-UA"/>
        </w:rPr>
      </w:pPr>
    </w:p>
    <w:p w14:paraId="0000000C" w14:textId="77777777" w:rsidR="002B663D" w:rsidRPr="007147D6" w:rsidRDefault="0030197B">
      <w:pPr>
        <w:pStyle w:val="1"/>
        <w:numPr>
          <w:ilvl w:val="0"/>
          <w:numId w:val="2"/>
        </w:numPr>
        <w:tabs>
          <w:tab w:val="left" w:pos="142"/>
          <w:tab w:val="left" w:pos="284"/>
        </w:tabs>
        <w:ind w:left="57" w:right="57" w:hanging="57"/>
        <w:jc w:val="both"/>
        <w:rPr>
          <w:sz w:val="22"/>
          <w:szCs w:val="22"/>
        </w:rPr>
      </w:pPr>
      <w:r w:rsidRPr="007147D6">
        <w:rPr>
          <w:sz w:val="22"/>
          <w:szCs w:val="22"/>
        </w:rPr>
        <w:t>УЧАСНИКИ АКЦІЇ</w:t>
      </w:r>
    </w:p>
    <w:p w14:paraId="08CB97D9" w14:textId="058D103D" w:rsidR="00BD7B9E" w:rsidRPr="00BD7B9E" w:rsidRDefault="00BD7B9E" w:rsidP="0017424C">
      <w:pPr>
        <w:pStyle w:val="af1"/>
        <w:numPr>
          <w:ilvl w:val="1"/>
          <w:numId w:val="2"/>
        </w:numPr>
        <w:tabs>
          <w:tab w:val="left" w:pos="426"/>
        </w:tabs>
        <w:ind w:left="0" w:firstLine="0"/>
        <w:jc w:val="both"/>
        <w:rPr>
          <w:rFonts w:ascii="Times New Roman" w:eastAsia="Times New Roman" w:hAnsi="Times New Roman" w:cs="Times New Roman"/>
          <w:color w:val="000000"/>
          <w:lang w:val="uk-UA"/>
        </w:rPr>
      </w:pPr>
      <w:r w:rsidRPr="007934F9">
        <w:rPr>
          <w:rFonts w:ascii="Times New Roman" w:eastAsia="Times New Roman" w:hAnsi="Times New Roman" w:cs="Times New Roman"/>
          <w:color w:val="000000"/>
          <w:lang w:val="uk-UA"/>
        </w:rPr>
        <w:t xml:space="preserve">В Акції беруть участь громадяни України, а також іноземні громадяни та особи без громадянства, котрим на момент участі в Акції виповнилося 18 років, та які до початку та/ або протягом Періоду Акції отримали та активували дебетову картку платіжної системи </w:t>
      </w:r>
      <w:proofErr w:type="spellStart"/>
      <w:r w:rsidRPr="007934F9">
        <w:rPr>
          <w:rFonts w:ascii="Times New Roman" w:eastAsia="Times New Roman" w:hAnsi="Times New Roman" w:cs="Times New Roman"/>
          <w:color w:val="000000"/>
          <w:lang w:val="uk-UA"/>
        </w:rPr>
        <w:t>Mastercard</w:t>
      </w:r>
      <w:proofErr w:type="spellEnd"/>
      <w:r w:rsidRPr="007934F9">
        <w:rPr>
          <w:rFonts w:ascii="Times New Roman" w:eastAsia="Times New Roman" w:hAnsi="Times New Roman" w:cs="Times New Roman"/>
          <w:color w:val="000000"/>
          <w:lang w:val="uk-UA"/>
        </w:rPr>
        <w:t>® (</w:t>
      </w:r>
      <w:proofErr w:type="spellStart"/>
      <w:r w:rsidRPr="007934F9">
        <w:rPr>
          <w:rFonts w:ascii="Times New Roman" w:eastAsia="Times New Roman" w:hAnsi="Times New Roman" w:cs="Times New Roman"/>
          <w:color w:val="000000"/>
          <w:lang w:val="uk-UA"/>
        </w:rPr>
        <w:t>Mastercard</w:t>
      </w:r>
      <w:proofErr w:type="spellEnd"/>
      <w:r w:rsidRPr="007934F9">
        <w:rPr>
          <w:rFonts w:ascii="Times New Roman" w:eastAsia="Times New Roman" w:hAnsi="Times New Roman" w:cs="Times New Roman"/>
          <w:color w:val="000000"/>
          <w:lang w:val="uk-UA"/>
        </w:rPr>
        <w:t xml:space="preserve"> </w:t>
      </w:r>
      <w:proofErr w:type="spellStart"/>
      <w:r w:rsidRPr="007934F9">
        <w:rPr>
          <w:rFonts w:ascii="Times New Roman" w:eastAsia="Times New Roman" w:hAnsi="Times New Roman" w:cs="Times New Roman"/>
          <w:color w:val="000000"/>
          <w:lang w:val="uk-UA"/>
        </w:rPr>
        <w:t>Standart</w:t>
      </w:r>
      <w:proofErr w:type="spellEnd"/>
      <w:r w:rsidRPr="007934F9">
        <w:rPr>
          <w:rFonts w:ascii="Times New Roman" w:eastAsia="Times New Roman" w:hAnsi="Times New Roman" w:cs="Times New Roman"/>
          <w:color w:val="000000"/>
          <w:lang w:val="uk-UA"/>
        </w:rPr>
        <w:t xml:space="preserve">, </w:t>
      </w:r>
      <w:proofErr w:type="spellStart"/>
      <w:r w:rsidRPr="007934F9">
        <w:rPr>
          <w:rFonts w:ascii="Times New Roman" w:eastAsia="Times New Roman" w:hAnsi="Times New Roman" w:cs="Times New Roman"/>
          <w:color w:val="000000"/>
          <w:lang w:val="uk-UA"/>
        </w:rPr>
        <w:t>Mastercard</w:t>
      </w:r>
      <w:proofErr w:type="spellEnd"/>
      <w:r w:rsidRPr="007934F9">
        <w:rPr>
          <w:rFonts w:ascii="Times New Roman" w:eastAsia="Times New Roman" w:hAnsi="Times New Roman" w:cs="Times New Roman"/>
          <w:color w:val="000000"/>
          <w:lang w:val="uk-UA"/>
        </w:rPr>
        <w:t xml:space="preserve"> </w:t>
      </w:r>
      <w:proofErr w:type="spellStart"/>
      <w:r w:rsidRPr="007934F9">
        <w:rPr>
          <w:rFonts w:ascii="Times New Roman" w:eastAsia="Times New Roman" w:hAnsi="Times New Roman" w:cs="Times New Roman"/>
          <w:color w:val="000000"/>
          <w:lang w:val="uk-UA"/>
        </w:rPr>
        <w:t>Gold</w:t>
      </w:r>
      <w:proofErr w:type="spellEnd"/>
      <w:r w:rsidRPr="007934F9">
        <w:rPr>
          <w:rFonts w:ascii="Times New Roman" w:eastAsia="Times New Roman" w:hAnsi="Times New Roman" w:cs="Times New Roman"/>
          <w:color w:val="000000"/>
          <w:lang w:val="uk-UA"/>
        </w:rPr>
        <w:t xml:space="preserve">, </w:t>
      </w:r>
      <w:proofErr w:type="spellStart"/>
      <w:r w:rsidRPr="007934F9">
        <w:rPr>
          <w:rFonts w:ascii="Times New Roman" w:eastAsia="Times New Roman" w:hAnsi="Times New Roman" w:cs="Times New Roman"/>
          <w:color w:val="000000"/>
          <w:lang w:val="uk-UA"/>
        </w:rPr>
        <w:t>Mastercard</w:t>
      </w:r>
      <w:proofErr w:type="spellEnd"/>
      <w:r w:rsidRPr="007934F9">
        <w:rPr>
          <w:rFonts w:ascii="Times New Roman" w:eastAsia="Times New Roman" w:hAnsi="Times New Roman" w:cs="Times New Roman"/>
          <w:color w:val="000000"/>
          <w:lang w:val="uk-UA"/>
        </w:rPr>
        <w:t xml:space="preserve"> </w:t>
      </w:r>
      <w:proofErr w:type="spellStart"/>
      <w:r w:rsidRPr="007934F9">
        <w:rPr>
          <w:rFonts w:ascii="Times New Roman" w:eastAsia="Times New Roman" w:hAnsi="Times New Roman" w:cs="Times New Roman"/>
          <w:color w:val="000000"/>
          <w:lang w:val="uk-UA"/>
        </w:rPr>
        <w:t>Platinum</w:t>
      </w:r>
      <w:proofErr w:type="spellEnd"/>
      <w:r w:rsidRPr="007934F9">
        <w:rPr>
          <w:rFonts w:ascii="Times New Roman" w:eastAsia="Times New Roman" w:hAnsi="Times New Roman" w:cs="Times New Roman"/>
          <w:color w:val="000000"/>
          <w:lang w:val="uk-UA"/>
        </w:rPr>
        <w:t xml:space="preserve">, </w:t>
      </w:r>
      <w:proofErr w:type="spellStart"/>
      <w:r w:rsidRPr="007934F9">
        <w:rPr>
          <w:rFonts w:ascii="Times New Roman" w:eastAsia="Times New Roman" w:hAnsi="Times New Roman" w:cs="Times New Roman"/>
          <w:color w:val="000000"/>
          <w:lang w:val="uk-UA"/>
        </w:rPr>
        <w:t>Mastercard</w:t>
      </w:r>
      <w:proofErr w:type="spellEnd"/>
      <w:r w:rsidRPr="007934F9">
        <w:rPr>
          <w:rFonts w:ascii="Times New Roman" w:eastAsia="Times New Roman" w:hAnsi="Times New Roman" w:cs="Times New Roman"/>
          <w:color w:val="000000"/>
          <w:lang w:val="uk-UA"/>
        </w:rPr>
        <w:t xml:space="preserve"> </w:t>
      </w:r>
      <w:proofErr w:type="spellStart"/>
      <w:r w:rsidRPr="007934F9">
        <w:rPr>
          <w:rFonts w:ascii="Times New Roman" w:eastAsia="Times New Roman" w:hAnsi="Times New Roman" w:cs="Times New Roman"/>
          <w:color w:val="000000"/>
          <w:lang w:val="uk-UA"/>
        </w:rPr>
        <w:t>World</w:t>
      </w:r>
      <w:proofErr w:type="spellEnd"/>
      <w:r w:rsidRPr="007934F9">
        <w:rPr>
          <w:rFonts w:ascii="Times New Roman" w:eastAsia="Times New Roman" w:hAnsi="Times New Roman" w:cs="Times New Roman"/>
          <w:color w:val="000000"/>
          <w:lang w:val="uk-UA"/>
        </w:rPr>
        <w:t xml:space="preserve"> </w:t>
      </w:r>
      <w:proofErr w:type="spellStart"/>
      <w:r w:rsidRPr="007934F9">
        <w:rPr>
          <w:rFonts w:ascii="Times New Roman" w:eastAsia="Times New Roman" w:hAnsi="Times New Roman" w:cs="Times New Roman"/>
          <w:color w:val="000000"/>
          <w:lang w:val="uk-UA"/>
        </w:rPr>
        <w:t>Elite</w:t>
      </w:r>
      <w:proofErr w:type="spellEnd"/>
      <w:r w:rsidRPr="007934F9">
        <w:rPr>
          <w:rFonts w:ascii="Times New Roman" w:eastAsia="Times New Roman" w:hAnsi="Times New Roman" w:cs="Times New Roman"/>
          <w:color w:val="000000"/>
          <w:lang w:val="uk-UA"/>
        </w:rPr>
        <w:t>), емітовану Банком (надалі – «Картка» та «Учасник Акції» відповідно).</w:t>
      </w:r>
    </w:p>
    <w:p w14:paraId="0000000F" w14:textId="3E8EC992" w:rsidR="002B663D" w:rsidRPr="007147D6" w:rsidRDefault="0030197B" w:rsidP="00F1502A">
      <w:pPr>
        <w:widowControl/>
        <w:numPr>
          <w:ilvl w:val="1"/>
          <w:numId w:val="2"/>
        </w:numPr>
        <w:pBdr>
          <w:top w:val="nil"/>
          <w:left w:val="nil"/>
          <w:bottom w:val="nil"/>
          <w:right w:val="nil"/>
          <w:between w:val="nil"/>
        </w:pBdr>
        <w:tabs>
          <w:tab w:val="left" w:pos="-426"/>
          <w:tab w:val="left" w:pos="0"/>
          <w:tab w:val="left" w:pos="426"/>
        </w:tabs>
        <w:ind w:left="57" w:right="57" w:hanging="57"/>
        <w:jc w:val="both"/>
        <w:rPr>
          <w:rFonts w:ascii="Times New Roman" w:hAnsi="Times New Roman" w:cs="Times New Roman"/>
        </w:rPr>
      </w:pPr>
      <w:r w:rsidRPr="007147D6">
        <w:rPr>
          <w:rFonts w:ascii="Times New Roman" w:eastAsia="Times New Roman" w:hAnsi="Times New Roman" w:cs="Times New Roman"/>
        </w:rPr>
        <w:t>Учасниками Акції не визнаються і не мають права брати участь в Акції:</w:t>
      </w:r>
    </w:p>
    <w:p w14:paraId="00000010" w14:textId="77777777" w:rsidR="002B663D" w:rsidRPr="007147D6" w:rsidRDefault="0030197B" w:rsidP="00EA622E">
      <w:pPr>
        <w:widowControl/>
        <w:numPr>
          <w:ilvl w:val="2"/>
          <w:numId w:val="2"/>
        </w:numPr>
        <w:pBdr>
          <w:top w:val="nil"/>
          <w:left w:val="nil"/>
          <w:bottom w:val="nil"/>
          <w:right w:val="nil"/>
          <w:between w:val="nil"/>
        </w:pBdr>
        <w:tabs>
          <w:tab w:val="left" w:pos="-426"/>
          <w:tab w:val="left" w:pos="40"/>
          <w:tab w:val="left" w:pos="284"/>
          <w:tab w:val="left" w:pos="426"/>
          <w:tab w:val="left" w:pos="567"/>
        </w:tabs>
        <w:ind w:left="57" w:right="57" w:hanging="57"/>
        <w:jc w:val="both"/>
        <w:rPr>
          <w:rFonts w:ascii="Times New Roman" w:hAnsi="Times New Roman" w:cs="Times New Roman"/>
          <w:color w:val="000000"/>
        </w:rPr>
      </w:pPr>
      <w:r w:rsidRPr="007147D6">
        <w:rPr>
          <w:rFonts w:ascii="Times New Roman" w:eastAsia="Times New Roman" w:hAnsi="Times New Roman" w:cs="Times New Roman"/>
          <w:color w:val="000000"/>
        </w:rPr>
        <w:t>особи, які не виконали умови цих Правил.</w:t>
      </w:r>
    </w:p>
    <w:p w14:paraId="00000011" w14:textId="77777777" w:rsidR="002B663D" w:rsidRPr="007147D6" w:rsidRDefault="0030197B" w:rsidP="00EA622E">
      <w:pPr>
        <w:widowControl/>
        <w:numPr>
          <w:ilvl w:val="2"/>
          <w:numId w:val="2"/>
        </w:numPr>
        <w:pBdr>
          <w:top w:val="nil"/>
          <w:left w:val="nil"/>
          <w:bottom w:val="nil"/>
          <w:right w:val="nil"/>
          <w:between w:val="nil"/>
        </w:pBdr>
        <w:tabs>
          <w:tab w:val="left" w:pos="-426"/>
          <w:tab w:val="left" w:pos="40"/>
          <w:tab w:val="left" w:pos="284"/>
          <w:tab w:val="left" w:pos="426"/>
          <w:tab w:val="left" w:pos="567"/>
        </w:tabs>
        <w:ind w:left="57" w:right="57" w:hanging="57"/>
        <w:jc w:val="both"/>
        <w:rPr>
          <w:rFonts w:ascii="Times New Roman" w:hAnsi="Times New Roman" w:cs="Times New Roman"/>
          <w:color w:val="000000"/>
        </w:rPr>
      </w:pPr>
      <w:r w:rsidRPr="007147D6">
        <w:rPr>
          <w:rFonts w:ascii="Times New Roman" w:eastAsia="Times New Roman" w:hAnsi="Times New Roman" w:cs="Times New Roman"/>
          <w:color w:val="000000"/>
        </w:rPr>
        <w:t xml:space="preserve">особи, які перебувають у трудових відносинах з Організатором/Партнером/Виконавцем; </w:t>
      </w:r>
    </w:p>
    <w:p w14:paraId="00000012" w14:textId="20C05210" w:rsidR="002B663D" w:rsidRPr="007147D6" w:rsidRDefault="0030197B" w:rsidP="00EA622E">
      <w:pPr>
        <w:widowControl/>
        <w:numPr>
          <w:ilvl w:val="2"/>
          <w:numId w:val="2"/>
        </w:numPr>
        <w:pBdr>
          <w:top w:val="nil"/>
          <w:left w:val="nil"/>
          <w:bottom w:val="nil"/>
          <w:right w:val="nil"/>
          <w:between w:val="nil"/>
        </w:pBdr>
        <w:tabs>
          <w:tab w:val="left" w:pos="-426"/>
          <w:tab w:val="left" w:pos="0"/>
          <w:tab w:val="left" w:pos="284"/>
          <w:tab w:val="left" w:pos="426"/>
          <w:tab w:val="left" w:pos="567"/>
        </w:tabs>
        <w:ind w:left="0" w:right="57" w:firstLine="0"/>
        <w:jc w:val="both"/>
        <w:rPr>
          <w:rFonts w:ascii="Times New Roman" w:hAnsi="Times New Roman" w:cs="Times New Roman"/>
          <w:color w:val="000000"/>
        </w:rPr>
      </w:pPr>
      <w:r w:rsidRPr="007147D6">
        <w:rPr>
          <w:rFonts w:ascii="Times New Roman" w:eastAsia="Times New Roman" w:hAnsi="Times New Roman" w:cs="Times New Roman"/>
          <w:color w:val="000000"/>
        </w:rPr>
        <w:t xml:space="preserve">чоловік або дружина, а також найближчі родичі (дитина, брат, сестра, батько, мати, дід, баба) осіб, перелічених в підпункті </w:t>
      </w:r>
      <w:r w:rsidR="00C07C16" w:rsidRPr="007147D6">
        <w:rPr>
          <w:rFonts w:ascii="Times New Roman" w:eastAsia="Times New Roman" w:hAnsi="Times New Roman" w:cs="Times New Roman"/>
          <w:color w:val="000000"/>
        </w:rPr>
        <w:t>1</w:t>
      </w:r>
      <w:r w:rsidRPr="007147D6">
        <w:rPr>
          <w:rFonts w:ascii="Times New Roman" w:eastAsia="Times New Roman" w:hAnsi="Times New Roman" w:cs="Times New Roman"/>
          <w:color w:val="000000"/>
        </w:rPr>
        <w:t>.2.2. цих Правил.</w:t>
      </w:r>
    </w:p>
    <w:p w14:paraId="00000013" w14:textId="77777777" w:rsidR="002B663D" w:rsidRPr="007147D6" w:rsidRDefault="002B663D">
      <w:pPr>
        <w:ind w:left="57" w:right="57"/>
        <w:jc w:val="both"/>
        <w:rPr>
          <w:rFonts w:ascii="Times New Roman" w:eastAsia="Times New Roman" w:hAnsi="Times New Roman" w:cs="Times New Roman"/>
        </w:rPr>
      </w:pPr>
    </w:p>
    <w:p w14:paraId="00000014" w14:textId="77777777" w:rsidR="002B663D" w:rsidRPr="007147D6" w:rsidRDefault="0030197B" w:rsidP="002B484B">
      <w:pPr>
        <w:pStyle w:val="1"/>
        <w:numPr>
          <w:ilvl w:val="0"/>
          <w:numId w:val="2"/>
        </w:numPr>
        <w:tabs>
          <w:tab w:val="left" w:pos="-426"/>
          <w:tab w:val="left" w:pos="142"/>
          <w:tab w:val="left" w:pos="284"/>
        </w:tabs>
        <w:ind w:left="57" w:right="57" w:hanging="57"/>
        <w:jc w:val="both"/>
        <w:rPr>
          <w:sz w:val="22"/>
          <w:szCs w:val="22"/>
        </w:rPr>
      </w:pPr>
      <w:r w:rsidRPr="007147D6">
        <w:rPr>
          <w:sz w:val="22"/>
          <w:szCs w:val="22"/>
        </w:rPr>
        <w:t>МІСЦЕ ТА СТРОКИ ПРОВЕДЕННЯ АКЦІЇ</w:t>
      </w:r>
    </w:p>
    <w:p w14:paraId="624878E4" w14:textId="77777777" w:rsidR="008D2A62" w:rsidRPr="007147D6" w:rsidRDefault="00D956BC" w:rsidP="008D2A62">
      <w:pPr>
        <w:pStyle w:val="ad"/>
        <w:numPr>
          <w:ilvl w:val="1"/>
          <w:numId w:val="2"/>
        </w:numPr>
        <w:tabs>
          <w:tab w:val="left" w:pos="-426"/>
          <w:tab w:val="left" w:pos="142"/>
          <w:tab w:val="left" w:pos="567"/>
        </w:tabs>
        <w:ind w:left="0" w:right="57" w:firstLine="0"/>
        <w:jc w:val="both"/>
        <w:rPr>
          <w:rFonts w:cs="Times New Roman"/>
          <w:sz w:val="22"/>
          <w:szCs w:val="22"/>
          <w:lang w:val="uk-UA"/>
        </w:rPr>
      </w:pPr>
      <w:r w:rsidRPr="007147D6">
        <w:rPr>
          <w:rFonts w:cs="Times New Roman"/>
          <w:spacing w:val="-1"/>
          <w:sz w:val="22"/>
          <w:szCs w:val="22"/>
          <w:lang w:val="uk-UA"/>
        </w:rPr>
        <w:t>Акція</w:t>
      </w:r>
      <w:r w:rsidRPr="007147D6">
        <w:rPr>
          <w:rFonts w:cs="Times New Roman"/>
          <w:spacing w:val="47"/>
          <w:sz w:val="22"/>
          <w:szCs w:val="22"/>
          <w:lang w:val="uk-UA"/>
        </w:rPr>
        <w:t xml:space="preserve"> </w:t>
      </w:r>
      <w:r w:rsidRPr="007147D6">
        <w:rPr>
          <w:rFonts w:cs="Times New Roman"/>
          <w:sz w:val="22"/>
          <w:szCs w:val="22"/>
          <w:lang w:val="uk-UA"/>
        </w:rPr>
        <w:t xml:space="preserve">проводиться </w:t>
      </w:r>
      <w:r w:rsidRPr="007147D6">
        <w:rPr>
          <w:rFonts w:cs="Times New Roman"/>
          <w:spacing w:val="-1"/>
          <w:sz w:val="22"/>
          <w:szCs w:val="22"/>
          <w:lang w:val="uk-UA"/>
        </w:rPr>
        <w:t>на</w:t>
      </w:r>
      <w:r w:rsidRPr="007147D6">
        <w:rPr>
          <w:rFonts w:cs="Times New Roman"/>
          <w:spacing w:val="49"/>
          <w:sz w:val="22"/>
          <w:szCs w:val="22"/>
          <w:lang w:val="uk-UA"/>
        </w:rPr>
        <w:t xml:space="preserve"> </w:t>
      </w:r>
      <w:r w:rsidRPr="007147D6">
        <w:rPr>
          <w:rFonts w:cs="Times New Roman"/>
          <w:sz w:val="22"/>
          <w:szCs w:val="22"/>
          <w:lang w:val="uk-UA"/>
        </w:rPr>
        <w:t>всій</w:t>
      </w:r>
      <w:r w:rsidRPr="007147D6">
        <w:rPr>
          <w:rFonts w:cs="Times New Roman"/>
          <w:spacing w:val="48"/>
          <w:sz w:val="22"/>
          <w:szCs w:val="22"/>
          <w:lang w:val="uk-UA"/>
        </w:rPr>
        <w:t xml:space="preserve"> </w:t>
      </w:r>
      <w:r w:rsidRPr="007147D6">
        <w:rPr>
          <w:rFonts w:cs="Times New Roman"/>
          <w:sz w:val="22"/>
          <w:szCs w:val="22"/>
          <w:lang w:val="uk-UA"/>
        </w:rPr>
        <w:t>території</w:t>
      </w:r>
      <w:r w:rsidRPr="007147D6">
        <w:rPr>
          <w:rFonts w:cs="Times New Roman"/>
          <w:spacing w:val="48"/>
          <w:sz w:val="22"/>
          <w:szCs w:val="22"/>
          <w:lang w:val="uk-UA"/>
        </w:rPr>
        <w:t xml:space="preserve"> </w:t>
      </w:r>
      <w:r w:rsidRPr="007147D6">
        <w:rPr>
          <w:rFonts w:cs="Times New Roman"/>
          <w:spacing w:val="-1"/>
          <w:sz w:val="22"/>
          <w:szCs w:val="22"/>
          <w:lang w:val="uk-UA"/>
        </w:rPr>
        <w:t>України,</w:t>
      </w:r>
      <w:r w:rsidRPr="007147D6">
        <w:rPr>
          <w:rFonts w:cs="Times New Roman"/>
          <w:spacing w:val="49"/>
          <w:sz w:val="22"/>
          <w:szCs w:val="22"/>
          <w:lang w:val="uk-UA"/>
        </w:rPr>
        <w:t xml:space="preserve"> </w:t>
      </w:r>
      <w:r w:rsidRPr="007147D6">
        <w:rPr>
          <w:rFonts w:cs="Times New Roman"/>
          <w:sz w:val="22"/>
          <w:szCs w:val="22"/>
          <w:lang w:val="uk-UA"/>
        </w:rPr>
        <w:t>за</w:t>
      </w:r>
      <w:r w:rsidRPr="007147D6">
        <w:rPr>
          <w:rFonts w:cs="Times New Roman"/>
          <w:spacing w:val="49"/>
          <w:sz w:val="22"/>
          <w:szCs w:val="22"/>
          <w:lang w:val="uk-UA"/>
        </w:rPr>
        <w:t xml:space="preserve"> </w:t>
      </w:r>
      <w:r w:rsidRPr="007147D6">
        <w:rPr>
          <w:rFonts w:cs="Times New Roman"/>
          <w:spacing w:val="-1"/>
          <w:sz w:val="22"/>
          <w:szCs w:val="22"/>
          <w:lang w:val="uk-UA"/>
        </w:rPr>
        <w:t>винятком</w:t>
      </w:r>
      <w:r w:rsidRPr="007147D6">
        <w:rPr>
          <w:rFonts w:cs="Times New Roman"/>
          <w:sz w:val="22"/>
          <w:szCs w:val="22"/>
          <w:lang w:val="uk-UA"/>
        </w:rPr>
        <w:t xml:space="preserve"> території</w:t>
      </w:r>
      <w:r w:rsidRPr="007147D6">
        <w:rPr>
          <w:rFonts w:cs="Times New Roman"/>
          <w:spacing w:val="48"/>
          <w:sz w:val="22"/>
          <w:szCs w:val="22"/>
          <w:lang w:val="uk-UA"/>
        </w:rPr>
        <w:t xml:space="preserve"> </w:t>
      </w:r>
      <w:r w:rsidRPr="007147D6">
        <w:rPr>
          <w:rFonts w:cs="Times New Roman"/>
          <w:sz w:val="22"/>
          <w:szCs w:val="22"/>
          <w:lang w:val="uk-UA"/>
        </w:rPr>
        <w:t>проведення</w:t>
      </w:r>
      <w:r w:rsidRPr="007147D6">
        <w:rPr>
          <w:rFonts w:cs="Times New Roman"/>
          <w:spacing w:val="48"/>
          <w:sz w:val="22"/>
          <w:szCs w:val="22"/>
          <w:lang w:val="uk-UA"/>
        </w:rPr>
        <w:t xml:space="preserve"> </w:t>
      </w:r>
      <w:r w:rsidRPr="007147D6">
        <w:rPr>
          <w:rFonts w:cs="Times New Roman"/>
          <w:sz w:val="22"/>
          <w:szCs w:val="22"/>
          <w:lang w:val="uk-UA"/>
        </w:rPr>
        <w:t>ООС</w:t>
      </w:r>
      <w:r w:rsidRPr="007147D6">
        <w:rPr>
          <w:rFonts w:cs="Times New Roman"/>
          <w:spacing w:val="48"/>
          <w:sz w:val="22"/>
          <w:szCs w:val="22"/>
          <w:lang w:val="uk-UA"/>
        </w:rPr>
        <w:t xml:space="preserve"> </w:t>
      </w:r>
      <w:r w:rsidRPr="007147D6">
        <w:rPr>
          <w:rFonts w:cs="Times New Roman"/>
          <w:sz w:val="22"/>
          <w:szCs w:val="22"/>
          <w:lang w:val="uk-UA"/>
        </w:rPr>
        <w:t>і</w:t>
      </w:r>
      <w:r w:rsidRPr="007147D6">
        <w:rPr>
          <w:rFonts w:cs="Times New Roman"/>
          <w:spacing w:val="49"/>
          <w:sz w:val="22"/>
          <w:szCs w:val="22"/>
          <w:lang w:val="uk-UA"/>
        </w:rPr>
        <w:t xml:space="preserve"> </w:t>
      </w:r>
      <w:r w:rsidRPr="007147D6">
        <w:rPr>
          <w:rFonts w:cs="Times New Roman"/>
          <w:sz w:val="22"/>
          <w:szCs w:val="22"/>
          <w:lang w:val="uk-UA"/>
        </w:rPr>
        <w:t>тимчасово</w:t>
      </w:r>
      <w:r w:rsidRPr="007147D6">
        <w:rPr>
          <w:rFonts w:cs="Times New Roman"/>
          <w:spacing w:val="35"/>
          <w:w w:val="99"/>
          <w:sz w:val="22"/>
          <w:szCs w:val="22"/>
          <w:lang w:val="uk-UA"/>
        </w:rPr>
        <w:t xml:space="preserve"> </w:t>
      </w:r>
      <w:r w:rsidRPr="007147D6">
        <w:rPr>
          <w:rFonts w:cs="Times New Roman"/>
          <w:sz w:val="22"/>
          <w:szCs w:val="22"/>
          <w:lang w:val="uk-UA"/>
        </w:rPr>
        <w:t>окупованої</w:t>
      </w:r>
      <w:r w:rsidRPr="007147D6">
        <w:rPr>
          <w:rFonts w:cs="Times New Roman"/>
          <w:spacing w:val="-19"/>
          <w:sz w:val="22"/>
          <w:szCs w:val="22"/>
          <w:lang w:val="uk-UA"/>
        </w:rPr>
        <w:t xml:space="preserve"> </w:t>
      </w:r>
      <w:r w:rsidRPr="007147D6">
        <w:rPr>
          <w:rFonts w:cs="Times New Roman"/>
          <w:sz w:val="22"/>
          <w:szCs w:val="22"/>
          <w:lang w:val="uk-UA"/>
        </w:rPr>
        <w:t>території</w:t>
      </w:r>
      <w:r w:rsidRPr="007147D6">
        <w:rPr>
          <w:rFonts w:cs="Times New Roman"/>
          <w:sz w:val="22"/>
          <w:szCs w:val="22"/>
          <w:lang w:val="ru-RU"/>
        </w:rPr>
        <w:t xml:space="preserve"> (</w:t>
      </w:r>
      <w:r w:rsidRPr="007147D6">
        <w:rPr>
          <w:rFonts w:cs="Times New Roman"/>
          <w:sz w:val="22"/>
          <w:szCs w:val="22"/>
          <w:lang w:val="uk-UA"/>
        </w:rPr>
        <w:t>далі – «Територія проведення Акції»).</w:t>
      </w:r>
      <w:r w:rsidR="0030197B" w:rsidRPr="007147D6">
        <w:rPr>
          <w:rFonts w:cs="Times New Roman"/>
          <w:sz w:val="22"/>
          <w:szCs w:val="22"/>
          <w:lang w:val="ru-RU"/>
        </w:rPr>
        <w:t xml:space="preserve">  </w:t>
      </w:r>
      <w:bookmarkStart w:id="1" w:name="_30j0zll" w:colFirst="0" w:colLast="0"/>
      <w:bookmarkEnd w:id="1"/>
    </w:p>
    <w:p w14:paraId="00000019" w14:textId="78C8E48E" w:rsidR="002B663D" w:rsidRPr="007147D6" w:rsidRDefault="0030197B" w:rsidP="008D2A62">
      <w:pPr>
        <w:pStyle w:val="ad"/>
        <w:numPr>
          <w:ilvl w:val="1"/>
          <w:numId w:val="2"/>
        </w:numPr>
        <w:tabs>
          <w:tab w:val="left" w:pos="-426"/>
          <w:tab w:val="left" w:pos="142"/>
          <w:tab w:val="left" w:pos="567"/>
        </w:tabs>
        <w:ind w:left="0" w:right="57" w:firstLine="0"/>
        <w:jc w:val="both"/>
        <w:rPr>
          <w:rFonts w:cs="Times New Roman"/>
          <w:sz w:val="22"/>
          <w:szCs w:val="22"/>
          <w:lang w:val="uk-UA"/>
        </w:rPr>
      </w:pPr>
      <w:proofErr w:type="spellStart"/>
      <w:r w:rsidRPr="007147D6">
        <w:rPr>
          <w:rFonts w:cs="Times New Roman"/>
          <w:sz w:val="22"/>
          <w:szCs w:val="22"/>
          <w:lang w:val="ru-RU"/>
        </w:rPr>
        <w:t>Акція</w:t>
      </w:r>
      <w:proofErr w:type="spellEnd"/>
      <w:r w:rsidRPr="007147D6">
        <w:rPr>
          <w:rFonts w:cs="Times New Roman"/>
          <w:sz w:val="22"/>
          <w:szCs w:val="22"/>
          <w:lang w:val="ru-RU"/>
        </w:rPr>
        <w:t xml:space="preserve"> </w:t>
      </w:r>
      <w:proofErr w:type="spellStart"/>
      <w:r w:rsidRPr="007147D6">
        <w:rPr>
          <w:rFonts w:cs="Times New Roman"/>
          <w:sz w:val="22"/>
          <w:szCs w:val="22"/>
          <w:lang w:val="ru-RU"/>
        </w:rPr>
        <w:t>трива</w:t>
      </w:r>
      <w:r w:rsidR="009C2C9C" w:rsidRPr="007147D6">
        <w:rPr>
          <w:rFonts w:cs="Times New Roman"/>
          <w:sz w:val="22"/>
          <w:szCs w:val="22"/>
          <w:lang w:val="ru-RU"/>
        </w:rPr>
        <w:t>є</w:t>
      </w:r>
      <w:proofErr w:type="spellEnd"/>
      <w:r w:rsidRPr="007147D6">
        <w:rPr>
          <w:rFonts w:cs="Times New Roman"/>
          <w:sz w:val="22"/>
          <w:szCs w:val="22"/>
          <w:lang w:val="ru-RU"/>
        </w:rPr>
        <w:t xml:space="preserve"> з </w:t>
      </w:r>
      <w:r w:rsidR="005E1D17" w:rsidRPr="006F19A8">
        <w:rPr>
          <w:rFonts w:cs="Times New Roman"/>
          <w:sz w:val="22"/>
          <w:szCs w:val="22"/>
          <w:lang w:val="ru-RU"/>
        </w:rPr>
        <w:t>2</w:t>
      </w:r>
      <w:r w:rsidR="00037A4C">
        <w:rPr>
          <w:rFonts w:cs="Times New Roman"/>
          <w:sz w:val="22"/>
          <w:szCs w:val="22"/>
          <w:lang w:val="ru-RU"/>
        </w:rPr>
        <w:t>7</w:t>
      </w:r>
      <w:r w:rsidR="005E1D17" w:rsidRPr="007147D6">
        <w:rPr>
          <w:rFonts w:cs="Times New Roman"/>
          <w:sz w:val="22"/>
          <w:szCs w:val="22"/>
          <w:lang w:val="ru-RU"/>
        </w:rPr>
        <w:t xml:space="preserve"> </w:t>
      </w:r>
      <w:proofErr w:type="spellStart"/>
      <w:r w:rsidR="00D956BC" w:rsidRPr="007147D6">
        <w:rPr>
          <w:rFonts w:cs="Times New Roman"/>
          <w:sz w:val="22"/>
          <w:szCs w:val="22"/>
          <w:lang w:val="ru-RU"/>
        </w:rPr>
        <w:t>лип</w:t>
      </w:r>
      <w:r w:rsidR="005C37A1" w:rsidRPr="007147D6">
        <w:rPr>
          <w:rFonts w:cs="Times New Roman"/>
          <w:sz w:val="22"/>
          <w:szCs w:val="22"/>
          <w:lang w:val="ru-RU"/>
        </w:rPr>
        <w:t>ня</w:t>
      </w:r>
      <w:proofErr w:type="spellEnd"/>
      <w:r w:rsidRPr="007147D6">
        <w:rPr>
          <w:rFonts w:cs="Times New Roman"/>
          <w:sz w:val="22"/>
          <w:szCs w:val="22"/>
          <w:lang w:val="ru-RU"/>
        </w:rPr>
        <w:t xml:space="preserve"> 2020 року по </w:t>
      </w:r>
      <w:r w:rsidR="005E1D17" w:rsidRPr="006F19A8">
        <w:rPr>
          <w:rFonts w:cs="Times New Roman"/>
          <w:sz w:val="22"/>
          <w:szCs w:val="22"/>
          <w:lang w:val="ru-RU"/>
        </w:rPr>
        <w:t>30</w:t>
      </w:r>
      <w:r w:rsidRPr="007147D6">
        <w:rPr>
          <w:rFonts w:cs="Times New Roman"/>
          <w:sz w:val="22"/>
          <w:szCs w:val="22"/>
          <w:lang w:val="ru-RU"/>
        </w:rPr>
        <w:t xml:space="preserve"> </w:t>
      </w:r>
      <w:proofErr w:type="spellStart"/>
      <w:r w:rsidR="00C07C16" w:rsidRPr="007147D6">
        <w:rPr>
          <w:rFonts w:cs="Times New Roman"/>
          <w:sz w:val="22"/>
          <w:szCs w:val="22"/>
          <w:lang w:val="ru-RU"/>
        </w:rPr>
        <w:t>верес</w:t>
      </w:r>
      <w:r w:rsidR="005C37A1" w:rsidRPr="007147D6">
        <w:rPr>
          <w:rFonts w:cs="Times New Roman"/>
          <w:sz w:val="22"/>
          <w:szCs w:val="22"/>
          <w:lang w:val="ru-RU"/>
        </w:rPr>
        <w:t>ня</w:t>
      </w:r>
      <w:proofErr w:type="spellEnd"/>
      <w:r w:rsidRPr="007147D6">
        <w:rPr>
          <w:rFonts w:cs="Times New Roman"/>
          <w:sz w:val="22"/>
          <w:szCs w:val="22"/>
          <w:lang w:val="ru-RU"/>
        </w:rPr>
        <w:t xml:space="preserve"> 2020 року </w:t>
      </w:r>
      <w:proofErr w:type="spellStart"/>
      <w:r w:rsidRPr="007147D6">
        <w:rPr>
          <w:rFonts w:cs="Times New Roman"/>
          <w:sz w:val="22"/>
          <w:szCs w:val="22"/>
          <w:lang w:val="ru-RU"/>
        </w:rPr>
        <w:t>в</w:t>
      </w:r>
      <w:r w:rsidR="005C37A1" w:rsidRPr="007147D6">
        <w:rPr>
          <w:rFonts w:cs="Times New Roman"/>
          <w:sz w:val="22"/>
          <w:szCs w:val="22"/>
          <w:lang w:val="ru-RU"/>
        </w:rPr>
        <w:t>ключно</w:t>
      </w:r>
      <w:proofErr w:type="spellEnd"/>
      <w:r w:rsidR="005C37A1" w:rsidRPr="007147D6">
        <w:rPr>
          <w:rFonts w:cs="Times New Roman"/>
          <w:sz w:val="22"/>
          <w:szCs w:val="22"/>
          <w:lang w:val="ru-RU"/>
        </w:rPr>
        <w:t xml:space="preserve"> (</w:t>
      </w:r>
      <w:proofErr w:type="spellStart"/>
      <w:r w:rsidR="005C37A1" w:rsidRPr="007147D6">
        <w:rPr>
          <w:rFonts w:cs="Times New Roman"/>
          <w:sz w:val="22"/>
          <w:szCs w:val="22"/>
          <w:lang w:val="ru-RU"/>
        </w:rPr>
        <w:t>далі</w:t>
      </w:r>
      <w:proofErr w:type="spellEnd"/>
      <w:r w:rsidR="005C37A1" w:rsidRPr="007147D6">
        <w:rPr>
          <w:rFonts w:cs="Times New Roman"/>
          <w:sz w:val="22"/>
          <w:szCs w:val="22"/>
          <w:lang w:val="ru-RU"/>
        </w:rPr>
        <w:t xml:space="preserve"> – «</w:t>
      </w:r>
      <w:proofErr w:type="spellStart"/>
      <w:r w:rsidR="005C37A1" w:rsidRPr="007147D6">
        <w:rPr>
          <w:rFonts w:cs="Times New Roman"/>
          <w:sz w:val="22"/>
          <w:szCs w:val="22"/>
          <w:lang w:val="ru-RU"/>
        </w:rPr>
        <w:t>Період</w:t>
      </w:r>
      <w:proofErr w:type="spellEnd"/>
      <w:r w:rsidR="005C37A1" w:rsidRPr="007147D6">
        <w:rPr>
          <w:rFonts w:cs="Times New Roman"/>
          <w:sz w:val="22"/>
          <w:szCs w:val="22"/>
          <w:lang w:val="ru-RU"/>
        </w:rPr>
        <w:t xml:space="preserve"> </w:t>
      </w:r>
      <w:proofErr w:type="spellStart"/>
      <w:r w:rsidR="005C37A1" w:rsidRPr="007147D6">
        <w:rPr>
          <w:rFonts w:cs="Times New Roman"/>
          <w:sz w:val="22"/>
          <w:szCs w:val="22"/>
          <w:lang w:val="ru-RU"/>
        </w:rPr>
        <w:t>Акції</w:t>
      </w:r>
      <w:proofErr w:type="spellEnd"/>
      <w:r w:rsidR="005C37A1" w:rsidRPr="007147D6">
        <w:rPr>
          <w:rFonts w:cs="Times New Roman"/>
          <w:sz w:val="22"/>
          <w:szCs w:val="22"/>
          <w:lang w:val="ru-RU"/>
        </w:rPr>
        <w:t>»)</w:t>
      </w:r>
      <w:r w:rsidR="008D2A62" w:rsidRPr="007147D6">
        <w:rPr>
          <w:rFonts w:cs="Times New Roman"/>
          <w:sz w:val="22"/>
          <w:szCs w:val="22"/>
          <w:lang w:val="ru-RU"/>
        </w:rPr>
        <w:t>.</w:t>
      </w:r>
    </w:p>
    <w:p w14:paraId="353062A0" w14:textId="77777777" w:rsidR="005C37A1" w:rsidRPr="007147D6" w:rsidRDefault="005C37A1" w:rsidP="005C37A1">
      <w:pPr>
        <w:tabs>
          <w:tab w:val="left" w:pos="-426"/>
          <w:tab w:val="left" w:pos="142"/>
          <w:tab w:val="left" w:pos="284"/>
          <w:tab w:val="left" w:pos="426"/>
        </w:tabs>
        <w:rPr>
          <w:rFonts w:ascii="Times New Roman" w:eastAsia="Times New Roman" w:hAnsi="Times New Roman" w:cs="Times New Roman"/>
        </w:rPr>
      </w:pPr>
    </w:p>
    <w:p w14:paraId="0000001A" w14:textId="77777777" w:rsidR="002B663D" w:rsidRPr="007147D6" w:rsidRDefault="0030197B" w:rsidP="002B484B">
      <w:pPr>
        <w:pStyle w:val="1"/>
        <w:numPr>
          <w:ilvl w:val="0"/>
          <w:numId w:val="2"/>
        </w:numPr>
        <w:tabs>
          <w:tab w:val="left" w:pos="-426"/>
          <w:tab w:val="left" w:pos="142"/>
          <w:tab w:val="left" w:pos="284"/>
        </w:tabs>
        <w:ind w:left="57" w:right="57" w:hanging="57"/>
        <w:jc w:val="both"/>
        <w:rPr>
          <w:sz w:val="22"/>
          <w:szCs w:val="22"/>
        </w:rPr>
      </w:pPr>
      <w:r w:rsidRPr="007147D6">
        <w:rPr>
          <w:sz w:val="22"/>
          <w:szCs w:val="22"/>
        </w:rPr>
        <w:t>ІНФОРМАЦІЙНА ПІДТРИМКА АКЦІЇ</w:t>
      </w:r>
    </w:p>
    <w:p w14:paraId="13B58E39" w14:textId="54B60DDF" w:rsidR="00EA622E" w:rsidRPr="007147D6" w:rsidRDefault="0030197B" w:rsidP="00B0550D">
      <w:pPr>
        <w:numPr>
          <w:ilvl w:val="1"/>
          <w:numId w:val="2"/>
        </w:numPr>
        <w:pBdr>
          <w:top w:val="nil"/>
          <w:left w:val="nil"/>
          <w:bottom w:val="nil"/>
          <w:right w:val="nil"/>
          <w:between w:val="nil"/>
        </w:pBdr>
        <w:tabs>
          <w:tab w:val="left" w:pos="-426"/>
          <w:tab w:val="left" w:pos="142"/>
          <w:tab w:val="left" w:pos="455"/>
        </w:tabs>
        <w:ind w:left="57" w:right="57" w:hanging="57"/>
        <w:jc w:val="both"/>
        <w:rPr>
          <w:rFonts w:ascii="Times New Roman" w:hAnsi="Times New Roman" w:cs="Times New Roman"/>
          <w:color w:val="000000"/>
        </w:rPr>
      </w:pPr>
      <w:r w:rsidRPr="007147D6">
        <w:rPr>
          <w:rFonts w:ascii="Times New Roman" w:eastAsia="Times New Roman" w:hAnsi="Times New Roman" w:cs="Times New Roman"/>
          <w:color w:val="000000"/>
        </w:rPr>
        <w:t xml:space="preserve">Ці Правила Акції розміщуються на веб-сайті </w:t>
      </w:r>
      <w:hyperlink r:id="rId9" w:history="1">
        <w:r w:rsidR="00C07C16" w:rsidRPr="007147D6">
          <w:rPr>
            <w:rStyle w:val="ac"/>
            <w:rFonts w:ascii="Times New Roman" w:hAnsi="Times New Roman" w:cs="Times New Roman"/>
          </w:rPr>
          <w:t>https://bankvostok.com.ua/</w:t>
        </w:r>
      </w:hyperlink>
      <w:r w:rsidR="00C07C16" w:rsidRPr="007147D6">
        <w:rPr>
          <w:rFonts w:ascii="Times New Roman" w:hAnsi="Times New Roman" w:cs="Times New Roman"/>
        </w:rPr>
        <w:t xml:space="preserve"> </w:t>
      </w:r>
      <w:r w:rsidRPr="007147D6">
        <w:rPr>
          <w:rFonts w:ascii="Times New Roman" w:eastAsia="Times New Roman" w:hAnsi="Times New Roman" w:cs="Times New Roman"/>
          <w:color w:val="000000"/>
        </w:rPr>
        <w:t>(далі – «Сайт»).</w:t>
      </w:r>
    </w:p>
    <w:p w14:paraId="7D3F1547" w14:textId="3FB24115" w:rsidR="008C75EA" w:rsidRPr="007934F9" w:rsidRDefault="008C75EA" w:rsidP="007934F9">
      <w:pPr>
        <w:numPr>
          <w:ilvl w:val="1"/>
          <w:numId w:val="2"/>
        </w:numPr>
        <w:pBdr>
          <w:top w:val="nil"/>
          <w:left w:val="nil"/>
          <w:bottom w:val="nil"/>
          <w:right w:val="nil"/>
          <w:between w:val="nil"/>
        </w:pBdr>
        <w:tabs>
          <w:tab w:val="left" w:pos="-426"/>
          <w:tab w:val="left" w:pos="142"/>
          <w:tab w:val="left" w:pos="455"/>
        </w:tabs>
        <w:ind w:left="57" w:right="57" w:hanging="57"/>
        <w:jc w:val="both"/>
        <w:rPr>
          <w:rFonts w:ascii="Times New Roman" w:eastAsia="Times New Roman" w:hAnsi="Times New Roman" w:cs="Times New Roman"/>
          <w:color w:val="000000"/>
        </w:rPr>
      </w:pPr>
      <w:r w:rsidRPr="007934F9">
        <w:rPr>
          <w:rFonts w:ascii="Times New Roman" w:eastAsia="Times New Roman" w:hAnsi="Times New Roman" w:cs="Times New Roman"/>
          <w:color w:val="000000"/>
        </w:rPr>
        <w:t xml:space="preserve">Ці Правила можуть бути змінені та/або доповнені Організатором/Партнером Акції протягом всього Періоду Акції. Зміна та/або доповнення цих Правил можливі у випадку їх затвердження Організатором та Партнером Акції. Такі зміни та доповнення набувають чинності з моменту, визначеного Організатором/ Партнером Акції.  </w:t>
      </w:r>
    </w:p>
    <w:p w14:paraId="576FF60C" w14:textId="78204CB6" w:rsidR="008C75EA" w:rsidRPr="007934F9" w:rsidRDefault="008C75EA" w:rsidP="007934F9">
      <w:pPr>
        <w:pBdr>
          <w:top w:val="nil"/>
          <w:left w:val="nil"/>
          <w:bottom w:val="nil"/>
          <w:right w:val="nil"/>
          <w:between w:val="nil"/>
        </w:pBdr>
        <w:tabs>
          <w:tab w:val="left" w:pos="-426"/>
          <w:tab w:val="left" w:pos="142"/>
          <w:tab w:val="left" w:pos="455"/>
        </w:tabs>
        <w:ind w:right="57"/>
        <w:jc w:val="both"/>
        <w:rPr>
          <w:rFonts w:ascii="Times New Roman" w:hAnsi="Times New Roman" w:cs="Times New Roman"/>
          <w:color w:val="000000"/>
        </w:rPr>
      </w:pPr>
      <w:r w:rsidRPr="00BD161A">
        <w:rPr>
          <w:rFonts w:ascii="Times New Roman" w:eastAsia="Times New Roman" w:hAnsi="Times New Roman" w:cs="Times New Roman"/>
          <w:color w:val="000000"/>
        </w:rPr>
        <w:t>Якщо Учасник продовжує брати учать в Акції після внесення змін до Правил, то вважається, що такий Учасник погодився зі змінами до Правил.</w:t>
      </w:r>
    </w:p>
    <w:p w14:paraId="5D1E3DFF" w14:textId="4F1F14DC" w:rsidR="00EA622E" w:rsidRPr="007147D6" w:rsidRDefault="008C75EA" w:rsidP="00EA622E">
      <w:pPr>
        <w:pStyle w:val="ad"/>
        <w:numPr>
          <w:ilvl w:val="1"/>
          <w:numId w:val="2"/>
        </w:numPr>
        <w:tabs>
          <w:tab w:val="left" w:pos="0"/>
          <w:tab w:val="left" w:pos="426"/>
        </w:tabs>
        <w:ind w:left="0" w:right="57" w:firstLine="0"/>
        <w:jc w:val="both"/>
        <w:rPr>
          <w:rFonts w:cs="Times New Roman"/>
          <w:sz w:val="22"/>
          <w:szCs w:val="22"/>
          <w:lang w:val="uk-UA"/>
        </w:rPr>
      </w:pPr>
      <w:r>
        <w:rPr>
          <w:rFonts w:cs="Times New Roman"/>
          <w:sz w:val="22"/>
          <w:szCs w:val="22"/>
          <w:lang w:val="uk-UA"/>
        </w:rPr>
        <w:t xml:space="preserve"> </w:t>
      </w:r>
      <w:proofErr w:type="spellStart"/>
      <w:r>
        <w:rPr>
          <w:sz w:val="22"/>
          <w:szCs w:val="22"/>
          <w:lang w:val="ru-RU"/>
        </w:rPr>
        <w:t>Якщо</w:t>
      </w:r>
      <w:proofErr w:type="spellEnd"/>
      <w:r>
        <w:rPr>
          <w:sz w:val="22"/>
          <w:szCs w:val="22"/>
          <w:lang w:val="ru-RU"/>
        </w:rPr>
        <w:t xml:space="preserve"> будь-</w:t>
      </w:r>
      <w:proofErr w:type="spellStart"/>
      <w:r>
        <w:rPr>
          <w:sz w:val="22"/>
          <w:szCs w:val="22"/>
          <w:lang w:val="ru-RU"/>
        </w:rPr>
        <w:t>який</w:t>
      </w:r>
      <w:proofErr w:type="spellEnd"/>
      <w:r>
        <w:rPr>
          <w:sz w:val="22"/>
          <w:szCs w:val="22"/>
          <w:lang w:val="ru-RU"/>
        </w:rPr>
        <w:t xml:space="preserve"> </w:t>
      </w:r>
      <w:proofErr w:type="spellStart"/>
      <w:r>
        <w:rPr>
          <w:sz w:val="22"/>
          <w:szCs w:val="22"/>
          <w:lang w:val="ru-RU"/>
        </w:rPr>
        <w:t>етап</w:t>
      </w:r>
      <w:proofErr w:type="spellEnd"/>
      <w:r>
        <w:rPr>
          <w:sz w:val="22"/>
          <w:szCs w:val="22"/>
          <w:lang w:val="ru-RU"/>
        </w:rPr>
        <w:t xml:space="preserve"> </w:t>
      </w:r>
      <w:proofErr w:type="spellStart"/>
      <w:r>
        <w:rPr>
          <w:sz w:val="22"/>
          <w:szCs w:val="22"/>
          <w:lang w:val="ru-RU"/>
        </w:rPr>
        <w:t>цієї</w:t>
      </w:r>
      <w:proofErr w:type="spellEnd"/>
      <w:r>
        <w:rPr>
          <w:sz w:val="22"/>
          <w:szCs w:val="22"/>
          <w:lang w:val="ru-RU"/>
        </w:rPr>
        <w:t xml:space="preserve"> </w:t>
      </w:r>
      <w:proofErr w:type="spellStart"/>
      <w:r>
        <w:rPr>
          <w:sz w:val="22"/>
          <w:szCs w:val="22"/>
          <w:lang w:val="ru-RU"/>
        </w:rPr>
        <w:t>Акції</w:t>
      </w:r>
      <w:proofErr w:type="spellEnd"/>
      <w:r>
        <w:rPr>
          <w:sz w:val="22"/>
          <w:szCs w:val="22"/>
          <w:lang w:val="ru-RU"/>
        </w:rPr>
        <w:t xml:space="preserve"> не </w:t>
      </w:r>
      <w:proofErr w:type="spellStart"/>
      <w:r>
        <w:rPr>
          <w:sz w:val="22"/>
          <w:szCs w:val="22"/>
          <w:lang w:val="ru-RU"/>
        </w:rPr>
        <w:t>може</w:t>
      </w:r>
      <w:proofErr w:type="spellEnd"/>
      <w:r>
        <w:rPr>
          <w:sz w:val="22"/>
          <w:szCs w:val="22"/>
          <w:lang w:val="ru-RU"/>
        </w:rPr>
        <w:t xml:space="preserve"> </w:t>
      </w:r>
      <w:proofErr w:type="spellStart"/>
      <w:r>
        <w:rPr>
          <w:sz w:val="22"/>
          <w:szCs w:val="22"/>
          <w:lang w:val="ru-RU"/>
        </w:rPr>
        <w:t>проводитися</w:t>
      </w:r>
      <w:proofErr w:type="spellEnd"/>
      <w:r>
        <w:rPr>
          <w:sz w:val="22"/>
          <w:szCs w:val="22"/>
          <w:lang w:val="ru-RU"/>
        </w:rPr>
        <w:t xml:space="preserve"> так, як </w:t>
      </w:r>
      <w:proofErr w:type="spellStart"/>
      <w:r>
        <w:rPr>
          <w:sz w:val="22"/>
          <w:szCs w:val="22"/>
          <w:lang w:val="ru-RU"/>
        </w:rPr>
        <w:t>це</w:t>
      </w:r>
      <w:proofErr w:type="spellEnd"/>
      <w:r>
        <w:rPr>
          <w:sz w:val="22"/>
          <w:szCs w:val="22"/>
          <w:lang w:val="ru-RU"/>
        </w:rPr>
        <w:t xml:space="preserve"> </w:t>
      </w:r>
      <w:proofErr w:type="spellStart"/>
      <w:r>
        <w:rPr>
          <w:sz w:val="22"/>
          <w:szCs w:val="22"/>
          <w:lang w:val="ru-RU"/>
        </w:rPr>
        <w:t>заплановано</w:t>
      </w:r>
      <w:proofErr w:type="spellEnd"/>
      <w:r>
        <w:rPr>
          <w:sz w:val="22"/>
          <w:szCs w:val="22"/>
          <w:lang w:val="ru-RU"/>
        </w:rPr>
        <w:t>, з будь-</w:t>
      </w:r>
      <w:proofErr w:type="spellStart"/>
      <w:r>
        <w:rPr>
          <w:sz w:val="22"/>
          <w:szCs w:val="22"/>
          <w:lang w:val="ru-RU"/>
        </w:rPr>
        <w:t>якої</w:t>
      </w:r>
      <w:proofErr w:type="spellEnd"/>
      <w:r>
        <w:rPr>
          <w:sz w:val="22"/>
          <w:szCs w:val="22"/>
          <w:lang w:val="ru-RU"/>
        </w:rPr>
        <w:t xml:space="preserve"> причини, </w:t>
      </w:r>
      <w:proofErr w:type="spellStart"/>
      <w:r>
        <w:rPr>
          <w:sz w:val="22"/>
          <w:szCs w:val="22"/>
          <w:lang w:val="ru-RU"/>
        </w:rPr>
        <w:t>викликаної</w:t>
      </w:r>
      <w:proofErr w:type="spellEnd"/>
      <w:r>
        <w:rPr>
          <w:sz w:val="22"/>
          <w:szCs w:val="22"/>
          <w:lang w:val="ru-RU"/>
        </w:rPr>
        <w:t xml:space="preserve"> </w:t>
      </w:r>
      <w:proofErr w:type="spellStart"/>
      <w:r>
        <w:rPr>
          <w:sz w:val="22"/>
          <w:szCs w:val="22"/>
          <w:lang w:val="ru-RU"/>
        </w:rPr>
        <w:t>виходом</w:t>
      </w:r>
      <w:proofErr w:type="spellEnd"/>
      <w:r>
        <w:rPr>
          <w:sz w:val="22"/>
          <w:szCs w:val="22"/>
          <w:lang w:val="ru-RU"/>
        </w:rPr>
        <w:t xml:space="preserve"> з ладу Сайту </w:t>
      </w:r>
      <w:proofErr w:type="spellStart"/>
      <w:r>
        <w:rPr>
          <w:sz w:val="22"/>
          <w:szCs w:val="22"/>
          <w:lang w:val="ru-RU"/>
        </w:rPr>
        <w:t>внаслідок</w:t>
      </w:r>
      <w:proofErr w:type="spellEnd"/>
      <w:r>
        <w:rPr>
          <w:sz w:val="22"/>
          <w:szCs w:val="22"/>
          <w:lang w:val="ru-RU"/>
        </w:rPr>
        <w:t xml:space="preserve"> </w:t>
      </w:r>
      <w:proofErr w:type="spellStart"/>
      <w:r>
        <w:rPr>
          <w:sz w:val="22"/>
          <w:szCs w:val="22"/>
          <w:lang w:val="ru-RU"/>
        </w:rPr>
        <w:t>дії</w:t>
      </w:r>
      <w:proofErr w:type="spellEnd"/>
      <w:r>
        <w:rPr>
          <w:sz w:val="22"/>
          <w:szCs w:val="22"/>
          <w:lang w:val="ru-RU"/>
        </w:rPr>
        <w:t xml:space="preserve"> </w:t>
      </w:r>
      <w:proofErr w:type="spellStart"/>
      <w:r>
        <w:rPr>
          <w:sz w:val="22"/>
          <w:szCs w:val="22"/>
          <w:lang w:val="ru-RU"/>
        </w:rPr>
        <w:t>шкідливих</w:t>
      </w:r>
      <w:proofErr w:type="spellEnd"/>
      <w:r>
        <w:rPr>
          <w:sz w:val="22"/>
          <w:szCs w:val="22"/>
          <w:lang w:val="ru-RU"/>
        </w:rPr>
        <w:t xml:space="preserve"> </w:t>
      </w:r>
      <w:proofErr w:type="spellStart"/>
      <w:r>
        <w:rPr>
          <w:sz w:val="22"/>
          <w:szCs w:val="22"/>
          <w:lang w:val="ru-RU"/>
        </w:rPr>
        <w:t>програм</w:t>
      </w:r>
      <w:proofErr w:type="spellEnd"/>
      <w:r>
        <w:rPr>
          <w:sz w:val="22"/>
          <w:szCs w:val="22"/>
          <w:lang w:val="ru-RU"/>
        </w:rPr>
        <w:t xml:space="preserve">, </w:t>
      </w:r>
      <w:proofErr w:type="spellStart"/>
      <w:r>
        <w:rPr>
          <w:sz w:val="22"/>
          <w:szCs w:val="22"/>
          <w:lang w:val="ru-RU"/>
        </w:rPr>
        <w:t>несправностями</w:t>
      </w:r>
      <w:proofErr w:type="spellEnd"/>
      <w:r>
        <w:rPr>
          <w:sz w:val="22"/>
          <w:szCs w:val="22"/>
          <w:lang w:val="ru-RU"/>
        </w:rPr>
        <w:t xml:space="preserve"> у мережах </w:t>
      </w:r>
      <w:proofErr w:type="spellStart"/>
      <w:r>
        <w:rPr>
          <w:sz w:val="22"/>
          <w:szCs w:val="22"/>
          <w:lang w:val="ru-RU"/>
        </w:rPr>
        <w:t>зв’язку</w:t>
      </w:r>
      <w:proofErr w:type="spellEnd"/>
      <w:r>
        <w:rPr>
          <w:sz w:val="22"/>
          <w:szCs w:val="22"/>
          <w:lang w:val="ru-RU"/>
        </w:rPr>
        <w:t xml:space="preserve">, </w:t>
      </w:r>
      <w:proofErr w:type="spellStart"/>
      <w:r>
        <w:rPr>
          <w:sz w:val="22"/>
          <w:szCs w:val="22"/>
          <w:lang w:val="ru-RU"/>
        </w:rPr>
        <w:t>несанкціонованим</w:t>
      </w:r>
      <w:proofErr w:type="spellEnd"/>
      <w:r>
        <w:rPr>
          <w:sz w:val="22"/>
          <w:szCs w:val="22"/>
          <w:lang w:val="ru-RU"/>
        </w:rPr>
        <w:t xml:space="preserve"> </w:t>
      </w:r>
      <w:proofErr w:type="spellStart"/>
      <w:r>
        <w:rPr>
          <w:sz w:val="22"/>
          <w:szCs w:val="22"/>
          <w:lang w:val="ru-RU"/>
        </w:rPr>
        <w:t>втручанням</w:t>
      </w:r>
      <w:proofErr w:type="spellEnd"/>
      <w:r>
        <w:rPr>
          <w:sz w:val="22"/>
          <w:szCs w:val="22"/>
          <w:lang w:val="ru-RU"/>
        </w:rPr>
        <w:t xml:space="preserve"> в роботу Сайту, </w:t>
      </w:r>
      <w:proofErr w:type="spellStart"/>
      <w:proofErr w:type="gramStart"/>
      <w:r>
        <w:rPr>
          <w:sz w:val="22"/>
          <w:szCs w:val="22"/>
          <w:lang w:val="ru-RU"/>
        </w:rPr>
        <w:t>техн</w:t>
      </w:r>
      <w:proofErr w:type="gramEnd"/>
      <w:r>
        <w:rPr>
          <w:sz w:val="22"/>
          <w:szCs w:val="22"/>
          <w:lang w:val="ru-RU"/>
        </w:rPr>
        <w:t>ічними</w:t>
      </w:r>
      <w:proofErr w:type="spellEnd"/>
      <w:r>
        <w:rPr>
          <w:sz w:val="22"/>
          <w:szCs w:val="22"/>
          <w:lang w:val="ru-RU"/>
        </w:rPr>
        <w:t xml:space="preserve"> </w:t>
      </w:r>
      <w:proofErr w:type="spellStart"/>
      <w:r>
        <w:rPr>
          <w:sz w:val="22"/>
          <w:szCs w:val="22"/>
          <w:lang w:val="ru-RU"/>
        </w:rPr>
        <w:t>несправностями</w:t>
      </w:r>
      <w:proofErr w:type="spellEnd"/>
      <w:r>
        <w:rPr>
          <w:sz w:val="22"/>
          <w:szCs w:val="22"/>
          <w:lang w:val="ru-RU"/>
        </w:rPr>
        <w:t xml:space="preserve"> Сайту </w:t>
      </w:r>
      <w:proofErr w:type="spellStart"/>
      <w:r>
        <w:rPr>
          <w:sz w:val="22"/>
          <w:szCs w:val="22"/>
          <w:lang w:val="ru-RU"/>
        </w:rPr>
        <w:t>або</w:t>
      </w:r>
      <w:proofErr w:type="spellEnd"/>
      <w:r>
        <w:rPr>
          <w:sz w:val="22"/>
          <w:szCs w:val="22"/>
          <w:lang w:val="ru-RU"/>
        </w:rPr>
        <w:t xml:space="preserve"> з будь-</w:t>
      </w:r>
      <w:proofErr w:type="spellStart"/>
      <w:r>
        <w:rPr>
          <w:sz w:val="22"/>
          <w:szCs w:val="22"/>
          <w:lang w:val="ru-RU"/>
        </w:rPr>
        <w:t>якої</w:t>
      </w:r>
      <w:proofErr w:type="spellEnd"/>
      <w:r>
        <w:rPr>
          <w:sz w:val="22"/>
          <w:szCs w:val="22"/>
          <w:lang w:val="ru-RU"/>
        </w:rPr>
        <w:t xml:space="preserve"> </w:t>
      </w:r>
      <w:proofErr w:type="spellStart"/>
      <w:r>
        <w:rPr>
          <w:sz w:val="22"/>
          <w:szCs w:val="22"/>
          <w:lang w:val="ru-RU"/>
        </w:rPr>
        <w:t>іншої</w:t>
      </w:r>
      <w:proofErr w:type="spellEnd"/>
      <w:r>
        <w:rPr>
          <w:sz w:val="22"/>
          <w:szCs w:val="22"/>
          <w:lang w:val="ru-RU"/>
        </w:rPr>
        <w:t xml:space="preserve"> причини, яка </w:t>
      </w:r>
      <w:proofErr w:type="spellStart"/>
      <w:r>
        <w:rPr>
          <w:sz w:val="22"/>
          <w:szCs w:val="22"/>
          <w:lang w:val="ru-RU"/>
        </w:rPr>
        <w:t>знаходиться</w:t>
      </w:r>
      <w:proofErr w:type="spellEnd"/>
      <w:r>
        <w:rPr>
          <w:sz w:val="22"/>
          <w:szCs w:val="22"/>
          <w:lang w:val="ru-RU"/>
        </w:rPr>
        <w:t xml:space="preserve"> поза межами контролю </w:t>
      </w:r>
      <w:proofErr w:type="spellStart"/>
      <w:r>
        <w:rPr>
          <w:sz w:val="22"/>
          <w:szCs w:val="22"/>
          <w:lang w:val="ru-RU"/>
        </w:rPr>
        <w:t>Організатора</w:t>
      </w:r>
      <w:proofErr w:type="spellEnd"/>
      <w:r>
        <w:rPr>
          <w:sz w:val="22"/>
          <w:szCs w:val="22"/>
          <w:lang w:val="ru-RU"/>
        </w:rPr>
        <w:t xml:space="preserve"> та яка </w:t>
      </w:r>
      <w:proofErr w:type="spellStart"/>
      <w:r>
        <w:rPr>
          <w:sz w:val="22"/>
          <w:szCs w:val="22"/>
          <w:lang w:val="ru-RU"/>
        </w:rPr>
        <w:t>впливає</w:t>
      </w:r>
      <w:proofErr w:type="spellEnd"/>
      <w:r>
        <w:rPr>
          <w:sz w:val="22"/>
          <w:szCs w:val="22"/>
          <w:lang w:val="ru-RU"/>
        </w:rPr>
        <w:t xml:space="preserve"> на </w:t>
      </w:r>
      <w:proofErr w:type="spellStart"/>
      <w:r>
        <w:rPr>
          <w:sz w:val="22"/>
          <w:szCs w:val="22"/>
          <w:lang w:val="ru-RU"/>
        </w:rPr>
        <w:t>виконання</w:t>
      </w:r>
      <w:proofErr w:type="spellEnd"/>
      <w:r>
        <w:rPr>
          <w:sz w:val="22"/>
          <w:szCs w:val="22"/>
          <w:lang w:val="ru-RU"/>
        </w:rPr>
        <w:t xml:space="preserve">, </w:t>
      </w:r>
      <w:proofErr w:type="spellStart"/>
      <w:r>
        <w:rPr>
          <w:sz w:val="22"/>
          <w:szCs w:val="22"/>
          <w:lang w:val="ru-RU"/>
        </w:rPr>
        <w:t>безпеку</w:t>
      </w:r>
      <w:proofErr w:type="spellEnd"/>
      <w:r>
        <w:rPr>
          <w:sz w:val="22"/>
          <w:szCs w:val="22"/>
          <w:lang w:val="ru-RU"/>
        </w:rPr>
        <w:t xml:space="preserve">, </w:t>
      </w:r>
      <w:proofErr w:type="spellStart"/>
      <w:r>
        <w:rPr>
          <w:sz w:val="22"/>
          <w:szCs w:val="22"/>
          <w:lang w:val="ru-RU"/>
        </w:rPr>
        <w:t>достовірність</w:t>
      </w:r>
      <w:proofErr w:type="spellEnd"/>
      <w:r>
        <w:rPr>
          <w:sz w:val="22"/>
          <w:szCs w:val="22"/>
          <w:lang w:val="ru-RU"/>
        </w:rPr>
        <w:t xml:space="preserve"> </w:t>
      </w:r>
      <w:proofErr w:type="spellStart"/>
      <w:r>
        <w:rPr>
          <w:sz w:val="22"/>
          <w:szCs w:val="22"/>
          <w:lang w:val="ru-RU"/>
        </w:rPr>
        <w:t>визначення</w:t>
      </w:r>
      <w:proofErr w:type="spellEnd"/>
      <w:r>
        <w:rPr>
          <w:sz w:val="22"/>
          <w:szCs w:val="22"/>
          <w:lang w:val="ru-RU"/>
        </w:rPr>
        <w:t xml:space="preserve"> </w:t>
      </w:r>
      <w:proofErr w:type="spellStart"/>
      <w:r>
        <w:rPr>
          <w:sz w:val="22"/>
          <w:szCs w:val="22"/>
          <w:lang w:val="ru-RU"/>
        </w:rPr>
        <w:t>результатів</w:t>
      </w:r>
      <w:proofErr w:type="spellEnd"/>
      <w:r>
        <w:rPr>
          <w:sz w:val="22"/>
          <w:szCs w:val="22"/>
          <w:lang w:val="ru-RU"/>
        </w:rPr>
        <w:t xml:space="preserve"> та/</w:t>
      </w:r>
      <w:proofErr w:type="spellStart"/>
      <w:r>
        <w:rPr>
          <w:sz w:val="22"/>
          <w:szCs w:val="22"/>
          <w:lang w:val="ru-RU"/>
        </w:rPr>
        <w:t>або</w:t>
      </w:r>
      <w:proofErr w:type="spellEnd"/>
      <w:r>
        <w:rPr>
          <w:sz w:val="22"/>
          <w:szCs w:val="22"/>
          <w:lang w:val="ru-RU"/>
        </w:rPr>
        <w:t xml:space="preserve"> </w:t>
      </w:r>
      <w:proofErr w:type="spellStart"/>
      <w:r>
        <w:rPr>
          <w:sz w:val="22"/>
          <w:szCs w:val="22"/>
          <w:lang w:val="ru-RU"/>
        </w:rPr>
        <w:t>належне</w:t>
      </w:r>
      <w:proofErr w:type="spellEnd"/>
      <w:r>
        <w:rPr>
          <w:sz w:val="22"/>
          <w:szCs w:val="22"/>
          <w:lang w:val="ru-RU"/>
        </w:rPr>
        <w:t xml:space="preserve"> </w:t>
      </w:r>
      <w:proofErr w:type="spellStart"/>
      <w:r>
        <w:rPr>
          <w:sz w:val="22"/>
          <w:szCs w:val="22"/>
          <w:lang w:val="ru-RU"/>
        </w:rPr>
        <w:t>проведення</w:t>
      </w:r>
      <w:proofErr w:type="spellEnd"/>
      <w:r>
        <w:rPr>
          <w:sz w:val="22"/>
          <w:szCs w:val="22"/>
          <w:lang w:val="ru-RU"/>
        </w:rPr>
        <w:t xml:space="preserve"> </w:t>
      </w:r>
      <w:proofErr w:type="spellStart"/>
      <w:r>
        <w:rPr>
          <w:sz w:val="22"/>
          <w:szCs w:val="22"/>
          <w:lang w:val="ru-RU"/>
        </w:rPr>
        <w:t>Акції</w:t>
      </w:r>
      <w:proofErr w:type="spellEnd"/>
      <w:r>
        <w:rPr>
          <w:sz w:val="22"/>
          <w:szCs w:val="22"/>
          <w:lang w:val="ru-RU"/>
        </w:rPr>
        <w:t xml:space="preserve">, </w:t>
      </w:r>
      <w:proofErr w:type="spellStart"/>
      <w:r>
        <w:rPr>
          <w:sz w:val="22"/>
          <w:szCs w:val="22"/>
          <w:lang w:val="ru-RU"/>
        </w:rPr>
        <w:t>Організатор</w:t>
      </w:r>
      <w:proofErr w:type="spellEnd"/>
      <w:r>
        <w:rPr>
          <w:sz w:val="22"/>
          <w:szCs w:val="22"/>
          <w:lang w:val="ru-RU"/>
        </w:rPr>
        <w:t xml:space="preserve"> </w:t>
      </w:r>
      <w:proofErr w:type="spellStart"/>
      <w:r>
        <w:rPr>
          <w:sz w:val="22"/>
          <w:szCs w:val="22"/>
          <w:lang w:val="ru-RU"/>
        </w:rPr>
        <w:t>може</w:t>
      </w:r>
      <w:proofErr w:type="spellEnd"/>
      <w:r>
        <w:rPr>
          <w:sz w:val="22"/>
          <w:szCs w:val="22"/>
          <w:lang w:val="ru-RU"/>
        </w:rPr>
        <w:t xml:space="preserve"> на </w:t>
      </w:r>
      <w:proofErr w:type="spellStart"/>
      <w:proofErr w:type="gramStart"/>
      <w:r>
        <w:rPr>
          <w:sz w:val="22"/>
          <w:szCs w:val="22"/>
          <w:lang w:val="ru-RU"/>
        </w:rPr>
        <w:t>св</w:t>
      </w:r>
      <w:proofErr w:type="gramEnd"/>
      <w:r>
        <w:rPr>
          <w:sz w:val="22"/>
          <w:szCs w:val="22"/>
          <w:lang w:val="ru-RU"/>
        </w:rPr>
        <w:t>ій</w:t>
      </w:r>
      <w:proofErr w:type="spellEnd"/>
      <w:r>
        <w:rPr>
          <w:sz w:val="22"/>
          <w:szCs w:val="22"/>
          <w:lang w:val="ru-RU"/>
        </w:rPr>
        <w:t xml:space="preserve"> </w:t>
      </w:r>
      <w:proofErr w:type="spellStart"/>
      <w:r>
        <w:rPr>
          <w:sz w:val="22"/>
          <w:szCs w:val="22"/>
          <w:lang w:val="ru-RU"/>
        </w:rPr>
        <w:t>власний</w:t>
      </w:r>
      <w:proofErr w:type="spellEnd"/>
      <w:r>
        <w:rPr>
          <w:sz w:val="22"/>
          <w:szCs w:val="22"/>
          <w:lang w:val="ru-RU"/>
        </w:rPr>
        <w:t xml:space="preserve"> </w:t>
      </w:r>
      <w:proofErr w:type="spellStart"/>
      <w:r>
        <w:rPr>
          <w:sz w:val="22"/>
          <w:szCs w:val="22"/>
          <w:lang w:val="ru-RU"/>
        </w:rPr>
        <w:t>розсуд</w:t>
      </w:r>
      <w:proofErr w:type="spellEnd"/>
      <w:r>
        <w:rPr>
          <w:sz w:val="22"/>
          <w:szCs w:val="22"/>
          <w:lang w:val="ru-RU"/>
        </w:rPr>
        <w:t xml:space="preserve"> </w:t>
      </w:r>
      <w:proofErr w:type="spellStart"/>
      <w:r>
        <w:rPr>
          <w:sz w:val="22"/>
          <w:szCs w:val="22"/>
          <w:lang w:val="ru-RU"/>
        </w:rPr>
        <w:t>скасувати</w:t>
      </w:r>
      <w:proofErr w:type="spellEnd"/>
      <w:r>
        <w:rPr>
          <w:sz w:val="22"/>
          <w:szCs w:val="22"/>
          <w:lang w:val="ru-RU"/>
        </w:rPr>
        <w:t xml:space="preserve">, </w:t>
      </w:r>
      <w:proofErr w:type="spellStart"/>
      <w:r>
        <w:rPr>
          <w:sz w:val="22"/>
          <w:szCs w:val="22"/>
          <w:lang w:val="ru-RU"/>
        </w:rPr>
        <w:t>анулювати</w:t>
      </w:r>
      <w:proofErr w:type="spellEnd"/>
      <w:r>
        <w:rPr>
          <w:sz w:val="22"/>
          <w:szCs w:val="22"/>
          <w:lang w:val="ru-RU"/>
        </w:rPr>
        <w:t xml:space="preserve">, </w:t>
      </w:r>
      <w:proofErr w:type="spellStart"/>
      <w:r>
        <w:rPr>
          <w:sz w:val="22"/>
          <w:szCs w:val="22"/>
          <w:lang w:val="ru-RU"/>
        </w:rPr>
        <w:t>припинити</w:t>
      </w:r>
      <w:proofErr w:type="spellEnd"/>
      <w:r>
        <w:rPr>
          <w:sz w:val="22"/>
          <w:szCs w:val="22"/>
          <w:lang w:val="ru-RU"/>
        </w:rPr>
        <w:t xml:space="preserve">, </w:t>
      </w:r>
      <w:proofErr w:type="spellStart"/>
      <w:r>
        <w:rPr>
          <w:sz w:val="22"/>
          <w:szCs w:val="22"/>
          <w:lang w:val="ru-RU"/>
        </w:rPr>
        <w:t>змінити</w:t>
      </w:r>
      <w:proofErr w:type="spellEnd"/>
      <w:r>
        <w:rPr>
          <w:sz w:val="22"/>
          <w:szCs w:val="22"/>
          <w:lang w:val="ru-RU"/>
        </w:rPr>
        <w:t xml:space="preserve"> </w:t>
      </w:r>
      <w:proofErr w:type="spellStart"/>
      <w:r>
        <w:rPr>
          <w:sz w:val="22"/>
          <w:szCs w:val="22"/>
          <w:lang w:val="ru-RU"/>
        </w:rPr>
        <w:t>або</w:t>
      </w:r>
      <w:proofErr w:type="spellEnd"/>
      <w:r>
        <w:rPr>
          <w:sz w:val="22"/>
          <w:szCs w:val="22"/>
          <w:lang w:val="ru-RU"/>
        </w:rPr>
        <w:t xml:space="preserve"> </w:t>
      </w:r>
      <w:proofErr w:type="spellStart"/>
      <w:r>
        <w:rPr>
          <w:sz w:val="22"/>
          <w:szCs w:val="22"/>
          <w:lang w:val="ru-RU"/>
        </w:rPr>
        <w:t>тимчасово</w:t>
      </w:r>
      <w:proofErr w:type="spellEnd"/>
      <w:r>
        <w:rPr>
          <w:sz w:val="22"/>
          <w:szCs w:val="22"/>
          <w:lang w:val="ru-RU"/>
        </w:rPr>
        <w:t xml:space="preserve"> </w:t>
      </w:r>
      <w:proofErr w:type="spellStart"/>
      <w:r>
        <w:rPr>
          <w:sz w:val="22"/>
          <w:szCs w:val="22"/>
          <w:lang w:val="ru-RU"/>
        </w:rPr>
        <w:t>припинити</w:t>
      </w:r>
      <w:proofErr w:type="spellEnd"/>
      <w:r>
        <w:rPr>
          <w:sz w:val="22"/>
          <w:szCs w:val="22"/>
          <w:lang w:val="ru-RU"/>
        </w:rPr>
        <w:t xml:space="preserve"> </w:t>
      </w:r>
      <w:proofErr w:type="spellStart"/>
      <w:r>
        <w:rPr>
          <w:sz w:val="22"/>
          <w:szCs w:val="22"/>
          <w:lang w:val="ru-RU"/>
        </w:rPr>
        <w:t>проведення</w:t>
      </w:r>
      <w:proofErr w:type="spellEnd"/>
      <w:r>
        <w:rPr>
          <w:sz w:val="22"/>
          <w:szCs w:val="22"/>
          <w:lang w:val="ru-RU"/>
        </w:rPr>
        <w:t xml:space="preserve"> </w:t>
      </w:r>
      <w:proofErr w:type="spellStart"/>
      <w:r>
        <w:rPr>
          <w:sz w:val="22"/>
          <w:szCs w:val="22"/>
          <w:lang w:val="ru-RU"/>
        </w:rPr>
        <w:t>Акції</w:t>
      </w:r>
      <w:proofErr w:type="spellEnd"/>
      <w:r>
        <w:rPr>
          <w:sz w:val="22"/>
          <w:szCs w:val="22"/>
          <w:lang w:val="ru-RU"/>
        </w:rPr>
        <w:t xml:space="preserve">, </w:t>
      </w:r>
      <w:proofErr w:type="spellStart"/>
      <w:r>
        <w:rPr>
          <w:sz w:val="22"/>
          <w:szCs w:val="22"/>
          <w:lang w:val="ru-RU"/>
        </w:rPr>
        <w:t>або</w:t>
      </w:r>
      <w:proofErr w:type="spellEnd"/>
      <w:r>
        <w:rPr>
          <w:sz w:val="22"/>
          <w:szCs w:val="22"/>
          <w:lang w:val="ru-RU"/>
        </w:rPr>
        <w:t xml:space="preserve"> ж </w:t>
      </w:r>
      <w:proofErr w:type="spellStart"/>
      <w:r>
        <w:rPr>
          <w:sz w:val="22"/>
          <w:szCs w:val="22"/>
          <w:lang w:val="ru-RU"/>
        </w:rPr>
        <w:t>визнати</w:t>
      </w:r>
      <w:proofErr w:type="spellEnd"/>
      <w:r>
        <w:rPr>
          <w:sz w:val="22"/>
          <w:szCs w:val="22"/>
          <w:lang w:val="ru-RU"/>
        </w:rPr>
        <w:t xml:space="preserve"> </w:t>
      </w:r>
      <w:proofErr w:type="spellStart"/>
      <w:r>
        <w:rPr>
          <w:sz w:val="22"/>
          <w:szCs w:val="22"/>
          <w:lang w:val="ru-RU"/>
        </w:rPr>
        <w:t>недійсними</w:t>
      </w:r>
      <w:proofErr w:type="spellEnd"/>
      <w:r>
        <w:rPr>
          <w:sz w:val="22"/>
          <w:szCs w:val="22"/>
          <w:lang w:val="ru-RU"/>
        </w:rPr>
        <w:t xml:space="preserve"> в рамках </w:t>
      </w:r>
      <w:proofErr w:type="spellStart"/>
      <w:r>
        <w:rPr>
          <w:sz w:val="22"/>
          <w:szCs w:val="22"/>
          <w:lang w:val="ru-RU"/>
        </w:rPr>
        <w:t>Акції</w:t>
      </w:r>
      <w:proofErr w:type="spellEnd"/>
      <w:r>
        <w:rPr>
          <w:sz w:val="22"/>
          <w:szCs w:val="22"/>
          <w:lang w:val="ru-RU"/>
        </w:rPr>
        <w:t xml:space="preserve"> будь-</w:t>
      </w:r>
      <w:proofErr w:type="spellStart"/>
      <w:r>
        <w:rPr>
          <w:sz w:val="22"/>
          <w:szCs w:val="22"/>
          <w:lang w:val="ru-RU"/>
        </w:rPr>
        <w:t>які</w:t>
      </w:r>
      <w:proofErr w:type="spellEnd"/>
      <w:r>
        <w:rPr>
          <w:sz w:val="22"/>
          <w:szCs w:val="22"/>
          <w:lang w:val="ru-RU"/>
        </w:rPr>
        <w:t xml:space="preserve"> </w:t>
      </w:r>
      <w:proofErr w:type="spellStart"/>
      <w:r>
        <w:rPr>
          <w:sz w:val="22"/>
          <w:szCs w:val="22"/>
          <w:lang w:val="ru-RU"/>
        </w:rPr>
        <w:t>проведені</w:t>
      </w:r>
      <w:proofErr w:type="spellEnd"/>
      <w:r>
        <w:rPr>
          <w:sz w:val="22"/>
          <w:szCs w:val="22"/>
          <w:lang w:val="ru-RU"/>
        </w:rPr>
        <w:t xml:space="preserve"> </w:t>
      </w:r>
      <w:proofErr w:type="spellStart"/>
      <w:r>
        <w:rPr>
          <w:sz w:val="22"/>
          <w:szCs w:val="22"/>
          <w:lang w:val="ru-RU"/>
        </w:rPr>
        <w:t>транзакції</w:t>
      </w:r>
      <w:proofErr w:type="spellEnd"/>
      <w:r>
        <w:rPr>
          <w:sz w:val="22"/>
          <w:szCs w:val="22"/>
          <w:lang w:val="ru-RU"/>
        </w:rPr>
        <w:t xml:space="preserve"> </w:t>
      </w:r>
      <w:proofErr w:type="spellStart"/>
      <w:r>
        <w:rPr>
          <w:sz w:val="22"/>
          <w:szCs w:val="22"/>
          <w:lang w:val="ru-RU"/>
        </w:rPr>
        <w:t>тощо</w:t>
      </w:r>
      <w:proofErr w:type="spellEnd"/>
    </w:p>
    <w:p w14:paraId="0000001D" w14:textId="77777777" w:rsidR="002B663D" w:rsidRPr="007147D6" w:rsidRDefault="002B663D" w:rsidP="00EA622E">
      <w:pPr>
        <w:ind w:right="57"/>
        <w:jc w:val="both"/>
        <w:rPr>
          <w:rFonts w:ascii="Times New Roman" w:eastAsia="Times New Roman" w:hAnsi="Times New Roman" w:cs="Times New Roman"/>
        </w:rPr>
      </w:pPr>
    </w:p>
    <w:p w14:paraId="0000001E" w14:textId="77777777" w:rsidR="002B663D" w:rsidRPr="007147D6" w:rsidRDefault="0030197B" w:rsidP="002B484B">
      <w:pPr>
        <w:pStyle w:val="1"/>
        <w:numPr>
          <w:ilvl w:val="0"/>
          <w:numId w:val="2"/>
        </w:numPr>
        <w:tabs>
          <w:tab w:val="left" w:pos="-426"/>
          <w:tab w:val="left" w:pos="142"/>
          <w:tab w:val="left" w:pos="284"/>
        </w:tabs>
        <w:ind w:left="57" w:right="57" w:hanging="57"/>
        <w:jc w:val="both"/>
        <w:rPr>
          <w:sz w:val="22"/>
          <w:szCs w:val="22"/>
        </w:rPr>
      </w:pPr>
      <w:r w:rsidRPr="007147D6">
        <w:rPr>
          <w:sz w:val="22"/>
          <w:szCs w:val="22"/>
        </w:rPr>
        <w:t>УМОВИ УЧАСТІ В АКЦІЇ</w:t>
      </w:r>
    </w:p>
    <w:p w14:paraId="0000001F" w14:textId="4FA98322" w:rsidR="002B663D" w:rsidRPr="007147D6" w:rsidRDefault="0030197B" w:rsidP="002B484B">
      <w:pPr>
        <w:numPr>
          <w:ilvl w:val="1"/>
          <w:numId w:val="2"/>
        </w:numPr>
        <w:pBdr>
          <w:top w:val="nil"/>
          <w:left w:val="nil"/>
          <w:bottom w:val="nil"/>
          <w:right w:val="nil"/>
          <w:between w:val="nil"/>
        </w:pBdr>
        <w:tabs>
          <w:tab w:val="left" w:pos="-426"/>
          <w:tab w:val="left" w:pos="284"/>
          <w:tab w:val="left" w:pos="567"/>
          <w:tab w:val="left" w:pos="5812"/>
        </w:tabs>
        <w:ind w:left="57" w:right="57" w:hanging="57"/>
        <w:jc w:val="both"/>
        <w:rPr>
          <w:rFonts w:ascii="Times New Roman" w:hAnsi="Times New Roman" w:cs="Times New Roman"/>
          <w:color w:val="000000"/>
        </w:rPr>
      </w:pPr>
      <w:r w:rsidRPr="007147D6">
        <w:rPr>
          <w:rFonts w:ascii="Times New Roman" w:eastAsia="Times New Roman" w:hAnsi="Times New Roman" w:cs="Times New Roman"/>
          <w:color w:val="000000"/>
        </w:rPr>
        <w:t>Для участі в Акції необхідно</w:t>
      </w:r>
      <w:r w:rsidRPr="007147D6">
        <w:rPr>
          <w:rFonts w:ascii="Times New Roman" w:eastAsia="Times New Roman" w:hAnsi="Times New Roman" w:cs="Times New Roman"/>
        </w:rPr>
        <w:t xml:space="preserve"> у відповідній послідовності виконати наступні умови</w:t>
      </w:r>
      <w:r w:rsidRPr="007147D6">
        <w:rPr>
          <w:rFonts w:ascii="Times New Roman" w:eastAsia="Times New Roman" w:hAnsi="Times New Roman" w:cs="Times New Roman"/>
          <w:color w:val="000000"/>
        </w:rPr>
        <w:t>:</w:t>
      </w:r>
    </w:p>
    <w:p w14:paraId="0AB09BF1" w14:textId="607317F0" w:rsidR="00C32EAC" w:rsidRPr="007147D6" w:rsidRDefault="0017424C" w:rsidP="00C32EAC">
      <w:pPr>
        <w:jc w:val="both"/>
        <w:rPr>
          <w:rFonts w:ascii="Times New Roman" w:hAnsi="Times New Roman" w:cs="Times New Roman"/>
        </w:rPr>
      </w:pPr>
      <w:r w:rsidRPr="007147D6">
        <w:rPr>
          <w:rFonts w:ascii="Times New Roman" w:hAnsi="Times New Roman" w:cs="Times New Roman"/>
          <w:lang w:val="ru-RU"/>
        </w:rPr>
        <w:t>4</w:t>
      </w:r>
      <w:r w:rsidR="00C32EAC" w:rsidRPr="007147D6">
        <w:rPr>
          <w:rFonts w:ascii="Times New Roman" w:hAnsi="Times New Roman" w:cs="Times New Roman"/>
          <w:lang w:val="ru-RU"/>
        </w:rPr>
        <w:t>.1.</w:t>
      </w:r>
      <w:r w:rsidR="00E1737C" w:rsidRPr="007147D6">
        <w:rPr>
          <w:rFonts w:ascii="Times New Roman" w:hAnsi="Times New Roman" w:cs="Times New Roman"/>
          <w:lang w:val="ru-RU"/>
        </w:rPr>
        <w:t>1</w:t>
      </w:r>
      <w:r w:rsidR="00C32EAC" w:rsidRPr="007147D6">
        <w:rPr>
          <w:rFonts w:ascii="Times New Roman" w:hAnsi="Times New Roman" w:cs="Times New Roman"/>
          <w:lang w:val="ru-RU"/>
        </w:rPr>
        <w:t>.</w:t>
      </w:r>
      <w:r w:rsidR="00C32EAC" w:rsidRPr="007147D6">
        <w:rPr>
          <w:rFonts w:ascii="Times New Roman" w:hAnsi="Times New Roman" w:cs="Times New Roman"/>
        </w:rPr>
        <w:t xml:space="preserve"> З</w:t>
      </w:r>
      <w:r w:rsidR="00CA7415" w:rsidRPr="00E370FC">
        <w:rPr>
          <w:rFonts w:ascii="Times New Roman" w:hAnsi="Times New Roman" w:cs="Times New Roman"/>
          <w:lang w:val="ru-RU"/>
        </w:rPr>
        <w:t xml:space="preserve"> </w:t>
      </w:r>
      <w:r w:rsidR="00CA7415" w:rsidRPr="00E370FC">
        <w:rPr>
          <w:rFonts w:ascii="Times New Roman" w:eastAsia="Times New Roman" w:hAnsi="Times New Roman" w:cstheme="minorBidi"/>
          <w:lang w:val="ru-RU" w:eastAsia="en-US"/>
        </w:rPr>
        <w:t xml:space="preserve">27 </w:t>
      </w:r>
      <w:proofErr w:type="spellStart"/>
      <w:r w:rsidR="00CA7415" w:rsidRPr="00E370FC">
        <w:rPr>
          <w:rFonts w:ascii="Times New Roman" w:eastAsia="Times New Roman" w:hAnsi="Times New Roman" w:cstheme="minorBidi"/>
          <w:lang w:val="ru-RU" w:eastAsia="en-US"/>
        </w:rPr>
        <w:t>липня</w:t>
      </w:r>
      <w:proofErr w:type="spellEnd"/>
      <w:r w:rsidR="00CA7415" w:rsidRPr="00E370FC">
        <w:rPr>
          <w:rFonts w:ascii="Times New Roman" w:eastAsia="Times New Roman" w:hAnsi="Times New Roman" w:cstheme="minorBidi"/>
          <w:lang w:val="ru-RU" w:eastAsia="en-US"/>
        </w:rPr>
        <w:t xml:space="preserve"> 2020 року по </w:t>
      </w:r>
      <w:r w:rsidR="00CA7415" w:rsidRPr="00CA7415">
        <w:rPr>
          <w:rFonts w:ascii="Times New Roman" w:eastAsia="Times New Roman" w:hAnsi="Times New Roman" w:cstheme="minorBidi"/>
          <w:lang w:val="ru-RU" w:eastAsia="en-US"/>
        </w:rPr>
        <w:t>1</w:t>
      </w:r>
      <w:r w:rsidR="00CA7415">
        <w:rPr>
          <w:rFonts w:ascii="Times New Roman" w:eastAsia="Times New Roman" w:hAnsi="Times New Roman" w:cstheme="minorBidi"/>
          <w:lang w:val="ru-RU" w:eastAsia="en-US"/>
        </w:rPr>
        <w:t>0</w:t>
      </w:r>
      <w:r w:rsidR="00CA7415" w:rsidRPr="00E370FC">
        <w:rPr>
          <w:rFonts w:ascii="Times New Roman" w:eastAsia="Times New Roman" w:hAnsi="Times New Roman" w:cstheme="minorBidi"/>
          <w:lang w:val="ru-RU" w:eastAsia="en-US"/>
        </w:rPr>
        <w:t xml:space="preserve"> </w:t>
      </w:r>
      <w:proofErr w:type="spellStart"/>
      <w:r w:rsidR="00CA7415" w:rsidRPr="00E370FC">
        <w:rPr>
          <w:rFonts w:ascii="Times New Roman" w:eastAsia="Times New Roman" w:hAnsi="Times New Roman" w:cstheme="minorBidi"/>
          <w:lang w:val="ru-RU" w:eastAsia="en-US"/>
        </w:rPr>
        <w:t>вересня</w:t>
      </w:r>
      <w:proofErr w:type="spellEnd"/>
      <w:r w:rsidR="00CA7415" w:rsidRPr="00E370FC">
        <w:rPr>
          <w:rFonts w:ascii="Times New Roman" w:eastAsia="Times New Roman" w:hAnsi="Times New Roman" w:cstheme="minorBidi"/>
          <w:lang w:val="ru-RU" w:eastAsia="en-US"/>
        </w:rPr>
        <w:t xml:space="preserve"> 2020 року </w:t>
      </w:r>
      <w:proofErr w:type="spellStart"/>
      <w:r w:rsidR="00CA7415" w:rsidRPr="00E370FC">
        <w:rPr>
          <w:rFonts w:ascii="Times New Roman" w:eastAsia="Times New Roman" w:hAnsi="Times New Roman" w:cstheme="minorBidi"/>
          <w:lang w:val="ru-RU" w:eastAsia="en-US"/>
        </w:rPr>
        <w:t>включно</w:t>
      </w:r>
      <w:proofErr w:type="spellEnd"/>
      <w:r w:rsidR="00CA7415" w:rsidRPr="00E370FC">
        <w:rPr>
          <w:rFonts w:ascii="Times New Roman" w:eastAsia="Times New Roman" w:hAnsi="Times New Roman" w:cstheme="minorBidi"/>
          <w:lang w:val="ru-RU" w:eastAsia="en-US"/>
        </w:rPr>
        <w:t xml:space="preserve"> </w:t>
      </w:r>
      <w:r w:rsidR="00CA7415">
        <w:rPr>
          <w:rFonts w:ascii="Times New Roman" w:eastAsia="Times New Roman" w:hAnsi="Times New Roman" w:cstheme="minorBidi"/>
          <w:lang w:val="ru-RU" w:eastAsia="en-US"/>
        </w:rPr>
        <w:t>з</w:t>
      </w:r>
      <w:proofErr w:type="spellStart"/>
      <w:r w:rsidR="00C32EAC" w:rsidRPr="007147D6">
        <w:rPr>
          <w:rFonts w:ascii="Times New Roman" w:hAnsi="Times New Roman" w:cs="Times New Roman"/>
        </w:rPr>
        <w:t>аповнити</w:t>
      </w:r>
      <w:proofErr w:type="spellEnd"/>
      <w:r w:rsidR="00C32EAC" w:rsidRPr="007147D6">
        <w:rPr>
          <w:rFonts w:ascii="Times New Roman" w:hAnsi="Times New Roman" w:cs="Times New Roman"/>
        </w:rPr>
        <w:t xml:space="preserve"> реєстраційну форму Учасника Акції за посиланням </w:t>
      </w:r>
      <w:hyperlink r:id="rId10" w:history="1"/>
      <w:r w:rsidR="000E0FCE" w:rsidRPr="000E0FCE">
        <w:rPr>
          <w:rStyle w:val="ac"/>
          <w:rFonts w:ascii="Times New Roman" w:hAnsi="Times New Roman" w:cs="Times New Roman"/>
          <w:lang w:val="ru-RU"/>
        </w:rPr>
        <w:t xml:space="preserve"> </w:t>
      </w:r>
      <w:hyperlink r:id="rId11" w:history="1">
        <w:r w:rsidR="000E0FCE">
          <w:rPr>
            <w:rStyle w:val="ac"/>
          </w:rPr>
          <w:t>https://bankvostok.com.ua/private/chao</w:t>
        </w:r>
      </w:hyperlink>
      <w:r w:rsidR="008600A2" w:rsidRPr="007147D6">
        <w:rPr>
          <w:rFonts w:ascii="Times New Roman" w:hAnsi="Times New Roman" w:cs="Times New Roman"/>
        </w:rPr>
        <w:t>.</w:t>
      </w:r>
    </w:p>
    <w:p w14:paraId="75C23153" w14:textId="2FED61C0" w:rsidR="00C32EAC" w:rsidRPr="007147D6" w:rsidRDefault="0017424C" w:rsidP="00C32EAC">
      <w:pPr>
        <w:jc w:val="both"/>
        <w:rPr>
          <w:rFonts w:ascii="Times New Roman" w:hAnsi="Times New Roman" w:cs="Times New Roman"/>
        </w:rPr>
      </w:pPr>
      <w:r w:rsidRPr="00366593">
        <w:rPr>
          <w:rFonts w:ascii="Times New Roman" w:hAnsi="Times New Roman" w:cs="Times New Roman"/>
        </w:rPr>
        <w:t>4</w:t>
      </w:r>
      <w:r w:rsidR="00C32EAC" w:rsidRPr="00366593">
        <w:rPr>
          <w:rFonts w:ascii="Times New Roman" w:hAnsi="Times New Roman" w:cs="Times New Roman"/>
        </w:rPr>
        <w:t>.1.</w:t>
      </w:r>
      <w:r w:rsidR="00E1737C" w:rsidRPr="00366593">
        <w:rPr>
          <w:rFonts w:ascii="Times New Roman" w:hAnsi="Times New Roman" w:cs="Times New Roman"/>
        </w:rPr>
        <w:t>2</w:t>
      </w:r>
      <w:r w:rsidR="00C32EAC" w:rsidRPr="00366593">
        <w:rPr>
          <w:rFonts w:ascii="Times New Roman" w:hAnsi="Times New Roman" w:cs="Times New Roman"/>
        </w:rPr>
        <w:t>.</w:t>
      </w:r>
      <w:r w:rsidR="00C32EAC" w:rsidRPr="007147D6">
        <w:rPr>
          <w:rFonts w:ascii="Times New Roman" w:hAnsi="Times New Roman" w:cs="Times New Roman"/>
        </w:rPr>
        <w:t xml:space="preserve"> Протягом </w:t>
      </w:r>
      <w:r w:rsidR="003D70D1" w:rsidRPr="007147D6">
        <w:rPr>
          <w:rFonts w:ascii="Times New Roman" w:hAnsi="Times New Roman" w:cs="Times New Roman"/>
        </w:rPr>
        <w:t>П</w:t>
      </w:r>
      <w:r w:rsidR="00C32EAC" w:rsidRPr="007147D6">
        <w:rPr>
          <w:rFonts w:ascii="Times New Roman" w:hAnsi="Times New Roman" w:cs="Times New Roman"/>
        </w:rPr>
        <w:t>еріоду Акції:</w:t>
      </w:r>
    </w:p>
    <w:p w14:paraId="0D677C12" w14:textId="43C9397B" w:rsidR="00A216D1" w:rsidRPr="007147D6" w:rsidRDefault="0017424C" w:rsidP="008D2A62">
      <w:pPr>
        <w:jc w:val="both"/>
        <w:rPr>
          <w:rFonts w:ascii="Times New Roman" w:hAnsi="Times New Roman" w:cs="Times New Roman"/>
        </w:rPr>
      </w:pPr>
      <w:r w:rsidRPr="007147D6">
        <w:rPr>
          <w:rFonts w:ascii="Times New Roman" w:hAnsi="Times New Roman" w:cs="Times New Roman"/>
        </w:rPr>
        <w:t>4</w:t>
      </w:r>
      <w:r w:rsidR="00C32EAC" w:rsidRPr="007147D6">
        <w:rPr>
          <w:rFonts w:ascii="Times New Roman" w:hAnsi="Times New Roman" w:cs="Times New Roman"/>
        </w:rPr>
        <w:t>.1.</w:t>
      </w:r>
      <w:r w:rsidR="00E1737C" w:rsidRPr="007147D6">
        <w:rPr>
          <w:rFonts w:ascii="Times New Roman" w:hAnsi="Times New Roman" w:cs="Times New Roman"/>
        </w:rPr>
        <w:t>2</w:t>
      </w:r>
      <w:r w:rsidR="00C32EAC" w:rsidRPr="007147D6">
        <w:rPr>
          <w:rFonts w:ascii="Times New Roman" w:hAnsi="Times New Roman" w:cs="Times New Roman"/>
        </w:rPr>
        <w:t xml:space="preserve">.1. здійснити 5 (п’ять) безготівкових </w:t>
      </w:r>
      <w:proofErr w:type="spellStart"/>
      <w:r w:rsidR="00C32EAC" w:rsidRPr="007147D6">
        <w:rPr>
          <w:rFonts w:ascii="Times New Roman" w:hAnsi="Times New Roman" w:cs="Times New Roman"/>
        </w:rPr>
        <w:t>оплат</w:t>
      </w:r>
      <w:proofErr w:type="spellEnd"/>
      <w:r w:rsidR="00C32EAC" w:rsidRPr="007147D6">
        <w:rPr>
          <w:rFonts w:ascii="Times New Roman" w:hAnsi="Times New Roman" w:cs="Times New Roman"/>
        </w:rPr>
        <w:t xml:space="preserve"> </w:t>
      </w:r>
      <w:r w:rsidR="00260618" w:rsidRPr="007147D6">
        <w:rPr>
          <w:rFonts w:ascii="Times New Roman" w:hAnsi="Times New Roman" w:cs="Times New Roman"/>
        </w:rPr>
        <w:t xml:space="preserve">Карткою </w:t>
      </w:r>
      <w:r w:rsidR="00BB4023" w:rsidRPr="007147D6">
        <w:rPr>
          <w:rFonts w:ascii="Times New Roman" w:hAnsi="Times New Roman" w:cs="Times New Roman"/>
        </w:rPr>
        <w:t xml:space="preserve">на </w:t>
      </w:r>
      <w:r w:rsidR="008D2A62" w:rsidRPr="007147D6">
        <w:rPr>
          <w:rFonts w:ascii="Times New Roman" w:hAnsi="Times New Roman" w:cs="Times New Roman"/>
        </w:rPr>
        <w:t xml:space="preserve">загальну </w:t>
      </w:r>
      <w:r w:rsidR="00BB4023" w:rsidRPr="007147D6">
        <w:rPr>
          <w:rFonts w:ascii="Times New Roman" w:hAnsi="Times New Roman" w:cs="Times New Roman"/>
        </w:rPr>
        <w:t xml:space="preserve">суму від </w:t>
      </w:r>
      <w:r w:rsidR="008D2A62" w:rsidRPr="007147D6">
        <w:rPr>
          <w:rFonts w:ascii="Times New Roman" w:hAnsi="Times New Roman" w:cs="Times New Roman"/>
        </w:rPr>
        <w:t>5</w:t>
      </w:r>
      <w:r w:rsidR="00BB4023" w:rsidRPr="007147D6">
        <w:rPr>
          <w:rFonts w:ascii="Times New Roman" w:hAnsi="Times New Roman" w:cs="Times New Roman"/>
        </w:rPr>
        <w:t>00,00 грн (</w:t>
      </w:r>
      <w:r w:rsidR="002D5D69">
        <w:rPr>
          <w:rFonts w:ascii="Times New Roman" w:hAnsi="Times New Roman" w:cs="Times New Roman"/>
        </w:rPr>
        <w:t>П</w:t>
      </w:r>
      <w:r w:rsidR="008D2A62" w:rsidRPr="007147D6">
        <w:rPr>
          <w:rFonts w:ascii="Times New Roman" w:hAnsi="Times New Roman" w:cs="Times New Roman"/>
        </w:rPr>
        <w:t>’ятисот</w:t>
      </w:r>
      <w:r w:rsidR="00BB4023" w:rsidRPr="007147D6">
        <w:rPr>
          <w:rFonts w:ascii="Times New Roman" w:hAnsi="Times New Roman" w:cs="Times New Roman"/>
        </w:rPr>
        <w:t xml:space="preserve"> гр</w:t>
      </w:r>
      <w:r w:rsidR="00D22EAD" w:rsidRPr="007147D6">
        <w:rPr>
          <w:rFonts w:ascii="Times New Roman" w:hAnsi="Times New Roman" w:cs="Times New Roman"/>
        </w:rPr>
        <w:t>ивень</w:t>
      </w:r>
      <w:r w:rsidR="00BB4023" w:rsidRPr="007147D6">
        <w:rPr>
          <w:rFonts w:ascii="Times New Roman" w:hAnsi="Times New Roman" w:cs="Times New Roman"/>
        </w:rPr>
        <w:t xml:space="preserve"> 00 коп</w:t>
      </w:r>
      <w:r w:rsidR="00D22EAD" w:rsidRPr="007147D6">
        <w:rPr>
          <w:rFonts w:ascii="Times New Roman" w:hAnsi="Times New Roman" w:cs="Times New Roman"/>
        </w:rPr>
        <w:t>ійок</w:t>
      </w:r>
      <w:r w:rsidR="00BB4023" w:rsidRPr="007147D6">
        <w:rPr>
          <w:rFonts w:ascii="Times New Roman" w:hAnsi="Times New Roman" w:cs="Times New Roman"/>
        </w:rPr>
        <w:t xml:space="preserve">) будь-яких товарів чи послуг </w:t>
      </w:r>
      <w:r w:rsidR="00BB4023" w:rsidRPr="007147D6">
        <w:rPr>
          <w:rFonts w:ascii="Times New Roman" w:hAnsi="Times New Roman" w:cs="Times New Roman"/>
          <w:color w:val="000000"/>
        </w:rPr>
        <w:t>у торговельно-сервісних мережах</w:t>
      </w:r>
      <w:r w:rsidR="00C32EAC" w:rsidRPr="007147D6">
        <w:rPr>
          <w:rFonts w:ascii="Times New Roman" w:hAnsi="Times New Roman" w:cs="Times New Roman"/>
        </w:rPr>
        <w:t xml:space="preserve"> </w:t>
      </w:r>
      <w:r w:rsidR="008D2A62" w:rsidRPr="007147D6">
        <w:rPr>
          <w:rFonts w:ascii="Times New Roman" w:hAnsi="Times New Roman" w:cs="Times New Roman"/>
        </w:rPr>
        <w:t xml:space="preserve">та/бо в </w:t>
      </w:r>
      <w:r w:rsidR="00366593">
        <w:rPr>
          <w:rFonts w:ascii="Times New Roman" w:hAnsi="Times New Roman" w:cs="Times New Roman"/>
        </w:rPr>
        <w:t xml:space="preserve">мережі </w:t>
      </w:r>
      <w:r w:rsidR="008D2A62" w:rsidRPr="007147D6">
        <w:rPr>
          <w:rFonts w:ascii="Times New Roman" w:hAnsi="Times New Roman" w:cs="Times New Roman"/>
        </w:rPr>
        <w:t xml:space="preserve">Інтернет </w:t>
      </w:r>
      <w:r w:rsidR="00C32EAC" w:rsidRPr="007147D6">
        <w:rPr>
          <w:rFonts w:ascii="Times New Roman" w:hAnsi="Times New Roman" w:cs="Times New Roman"/>
        </w:rPr>
        <w:t>будь-яким способом</w:t>
      </w:r>
      <w:r w:rsidR="00A216D1" w:rsidRPr="007147D6">
        <w:rPr>
          <w:rFonts w:ascii="Times New Roman" w:hAnsi="Times New Roman" w:cs="Times New Roman"/>
        </w:rPr>
        <w:t xml:space="preserve"> </w:t>
      </w:r>
      <w:r w:rsidR="008600A2" w:rsidRPr="007147D6">
        <w:rPr>
          <w:rFonts w:ascii="Times New Roman" w:hAnsi="Times New Roman" w:cs="Times New Roman"/>
        </w:rPr>
        <w:t>(надалі – Транзакція 1-го рівня)</w:t>
      </w:r>
    </w:p>
    <w:p w14:paraId="6FD6109C" w14:textId="1E41B876" w:rsidR="00C32EAC" w:rsidRPr="007147D6" w:rsidRDefault="00A216D1" w:rsidP="008D2A62">
      <w:pPr>
        <w:jc w:val="both"/>
        <w:rPr>
          <w:rFonts w:ascii="Times New Roman" w:hAnsi="Times New Roman" w:cs="Times New Roman"/>
          <w:b/>
          <w:bCs/>
        </w:rPr>
      </w:pPr>
      <w:r w:rsidRPr="007147D6">
        <w:rPr>
          <w:rFonts w:ascii="Times New Roman" w:hAnsi="Times New Roman" w:cs="Times New Roman"/>
          <w:b/>
          <w:bCs/>
        </w:rPr>
        <w:t>та</w:t>
      </w:r>
    </w:p>
    <w:p w14:paraId="2D2ACBDF" w14:textId="66EAEA40" w:rsidR="00A216D1" w:rsidRPr="007147D6" w:rsidRDefault="0017424C" w:rsidP="008D2A62">
      <w:pPr>
        <w:jc w:val="both"/>
        <w:rPr>
          <w:rFonts w:ascii="Times New Roman" w:hAnsi="Times New Roman" w:cs="Times New Roman"/>
        </w:rPr>
      </w:pPr>
      <w:r w:rsidRPr="007147D6">
        <w:rPr>
          <w:rFonts w:ascii="Times New Roman" w:hAnsi="Times New Roman" w:cs="Times New Roman"/>
        </w:rPr>
        <w:t>4</w:t>
      </w:r>
      <w:r w:rsidR="008D2A62" w:rsidRPr="007147D6">
        <w:rPr>
          <w:rFonts w:ascii="Times New Roman" w:hAnsi="Times New Roman" w:cs="Times New Roman"/>
        </w:rPr>
        <w:t xml:space="preserve">.1.2.2. здійснити </w:t>
      </w:r>
      <w:r w:rsidR="000E345E" w:rsidRPr="000E345E">
        <w:rPr>
          <w:rFonts w:ascii="Times New Roman" w:hAnsi="Times New Roman" w:cs="Times New Roman"/>
        </w:rPr>
        <w:t>10</w:t>
      </w:r>
      <w:r w:rsidR="007D64C7" w:rsidRPr="007147D6">
        <w:rPr>
          <w:rFonts w:ascii="Times New Roman" w:hAnsi="Times New Roman" w:cs="Times New Roman"/>
        </w:rPr>
        <w:t xml:space="preserve">  безготівкових </w:t>
      </w:r>
      <w:proofErr w:type="spellStart"/>
      <w:r w:rsidR="007D64C7" w:rsidRPr="007147D6">
        <w:rPr>
          <w:rFonts w:ascii="Times New Roman" w:hAnsi="Times New Roman" w:cs="Times New Roman"/>
        </w:rPr>
        <w:t>оплат</w:t>
      </w:r>
      <w:proofErr w:type="spellEnd"/>
      <w:r w:rsidR="007D64C7" w:rsidRPr="007147D6">
        <w:rPr>
          <w:rFonts w:ascii="Times New Roman" w:hAnsi="Times New Roman" w:cs="Times New Roman"/>
        </w:rPr>
        <w:t xml:space="preserve"> Карткою на загальну суму від </w:t>
      </w:r>
      <w:r w:rsidR="000E345E" w:rsidRPr="000E345E">
        <w:rPr>
          <w:rFonts w:ascii="Times New Roman" w:hAnsi="Times New Roman" w:cs="Times New Roman"/>
        </w:rPr>
        <w:t>1</w:t>
      </w:r>
      <w:r w:rsidR="007D64C7" w:rsidRPr="007147D6">
        <w:rPr>
          <w:rFonts w:ascii="Times New Roman" w:hAnsi="Times New Roman" w:cs="Times New Roman"/>
        </w:rPr>
        <w:t>500,00 грн (</w:t>
      </w:r>
      <w:r w:rsidR="002D5D69">
        <w:rPr>
          <w:rFonts w:ascii="Times New Roman" w:hAnsi="Times New Roman" w:cs="Times New Roman"/>
        </w:rPr>
        <w:t>О</w:t>
      </w:r>
      <w:r w:rsidR="000E345E">
        <w:rPr>
          <w:rFonts w:ascii="Times New Roman" w:hAnsi="Times New Roman" w:cs="Times New Roman"/>
        </w:rPr>
        <w:t xml:space="preserve">днієї тисячі </w:t>
      </w:r>
      <w:r w:rsidR="007D64C7" w:rsidRPr="007147D6">
        <w:rPr>
          <w:rFonts w:ascii="Times New Roman" w:hAnsi="Times New Roman" w:cs="Times New Roman"/>
        </w:rPr>
        <w:t>п’ятисот гривень 00 копійок)</w:t>
      </w:r>
      <w:r w:rsidR="008D2A62" w:rsidRPr="007147D6">
        <w:rPr>
          <w:rFonts w:ascii="Times New Roman" w:hAnsi="Times New Roman" w:cs="Times New Roman"/>
        </w:rPr>
        <w:t xml:space="preserve"> будь-яких товарів чи послуг </w:t>
      </w:r>
      <w:r w:rsidR="008D2A62" w:rsidRPr="007147D6">
        <w:rPr>
          <w:rFonts w:ascii="Times New Roman" w:hAnsi="Times New Roman" w:cs="Times New Roman"/>
          <w:color w:val="000000"/>
        </w:rPr>
        <w:t>у торговельно-сервісних мережах</w:t>
      </w:r>
      <w:r w:rsidR="008D2A62" w:rsidRPr="007147D6">
        <w:rPr>
          <w:rFonts w:ascii="Times New Roman" w:hAnsi="Times New Roman" w:cs="Times New Roman"/>
        </w:rPr>
        <w:t xml:space="preserve"> та/бо в </w:t>
      </w:r>
      <w:r w:rsidR="00366593">
        <w:rPr>
          <w:rFonts w:ascii="Times New Roman" w:hAnsi="Times New Roman" w:cs="Times New Roman"/>
        </w:rPr>
        <w:t xml:space="preserve">мережі </w:t>
      </w:r>
      <w:r w:rsidR="008D2A62" w:rsidRPr="007147D6">
        <w:rPr>
          <w:rFonts w:ascii="Times New Roman" w:hAnsi="Times New Roman" w:cs="Times New Roman"/>
        </w:rPr>
        <w:t>Інтернет будь-яким способом</w:t>
      </w:r>
      <w:r w:rsidR="00A216D1" w:rsidRPr="007147D6">
        <w:rPr>
          <w:rFonts w:ascii="Times New Roman" w:hAnsi="Times New Roman" w:cs="Times New Roman"/>
        </w:rPr>
        <w:t xml:space="preserve"> </w:t>
      </w:r>
      <w:r w:rsidR="008600A2" w:rsidRPr="007147D6">
        <w:rPr>
          <w:rFonts w:ascii="Times New Roman" w:hAnsi="Times New Roman" w:cs="Times New Roman"/>
        </w:rPr>
        <w:t>(надалі – Транзакція 2-го рівня)</w:t>
      </w:r>
    </w:p>
    <w:p w14:paraId="1A461910" w14:textId="12625822" w:rsidR="008D2A62" w:rsidRPr="007147D6" w:rsidRDefault="00A216D1" w:rsidP="008D2A62">
      <w:pPr>
        <w:jc w:val="both"/>
        <w:rPr>
          <w:rFonts w:ascii="Times New Roman" w:hAnsi="Times New Roman" w:cs="Times New Roman"/>
        </w:rPr>
      </w:pPr>
      <w:r w:rsidRPr="007147D6">
        <w:rPr>
          <w:rFonts w:ascii="Times New Roman" w:hAnsi="Times New Roman" w:cs="Times New Roman"/>
          <w:b/>
          <w:bCs/>
        </w:rPr>
        <w:lastRenderedPageBreak/>
        <w:t>та</w:t>
      </w:r>
    </w:p>
    <w:p w14:paraId="6AE7DBFB" w14:textId="59A88A34" w:rsidR="00A216D1" w:rsidRPr="007147D6" w:rsidRDefault="0017424C" w:rsidP="008D2A62">
      <w:pPr>
        <w:jc w:val="both"/>
        <w:rPr>
          <w:rFonts w:ascii="Times New Roman" w:hAnsi="Times New Roman" w:cs="Times New Roman"/>
        </w:rPr>
      </w:pPr>
      <w:r w:rsidRPr="007147D6">
        <w:rPr>
          <w:rFonts w:ascii="Times New Roman" w:hAnsi="Times New Roman" w:cs="Times New Roman"/>
        </w:rPr>
        <w:t>4</w:t>
      </w:r>
      <w:r w:rsidR="008D2A62" w:rsidRPr="007147D6">
        <w:rPr>
          <w:rFonts w:ascii="Times New Roman" w:hAnsi="Times New Roman" w:cs="Times New Roman"/>
        </w:rPr>
        <w:t xml:space="preserve">.1.2.3. здійснити 30 (тридцять) безготівкових </w:t>
      </w:r>
      <w:proofErr w:type="spellStart"/>
      <w:r w:rsidR="008D2A62" w:rsidRPr="007147D6">
        <w:rPr>
          <w:rFonts w:ascii="Times New Roman" w:hAnsi="Times New Roman" w:cs="Times New Roman"/>
        </w:rPr>
        <w:t>оплат</w:t>
      </w:r>
      <w:proofErr w:type="spellEnd"/>
      <w:r w:rsidR="008D2A62" w:rsidRPr="007147D6">
        <w:rPr>
          <w:rFonts w:ascii="Times New Roman" w:hAnsi="Times New Roman" w:cs="Times New Roman"/>
        </w:rPr>
        <w:t xml:space="preserve"> Карткою на загальну суму від 4000,00 грн (</w:t>
      </w:r>
      <w:r w:rsidR="002D5D69">
        <w:rPr>
          <w:rFonts w:ascii="Times New Roman" w:hAnsi="Times New Roman" w:cs="Times New Roman"/>
        </w:rPr>
        <w:t>Ч</w:t>
      </w:r>
      <w:r w:rsidR="008D2A62" w:rsidRPr="007147D6">
        <w:rPr>
          <w:rFonts w:ascii="Times New Roman" w:hAnsi="Times New Roman" w:cs="Times New Roman"/>
        </w:rPr>
        <w:t xml:space="preserve">отирьох тисяч  гривень 00 копійок) будь-яких товарів чи послуг </w:t>
      </w:r>
      <w:r w:rsidR="008D2A62" w:rsidRPr="007147D6">
        <w:rPr>
          <w:rFonts w:ascii="Times New Roman" w:hAnsi="Times New Roman" w:cs="Times New Roman"/>
          <w:color w:val="000000"/>
        </w:rPr>
        <w:t>у торговельно-сервісних мережах</w:t>
      </w:r>
      <w:r w:rsidR="008D2A62" w:rsidRPr="007147D6">
        <w:rPr>
          <w:rFonts w:ascii="Times New Roman" w:hAnsi="Times New Roman" w:cs="Times New Roman"/>
        </w:rPr>
        <w:t xml:space="preserve"> та/бо в </w:t>
      </w:r>
      <w:r w:rsidR="00366593">
        <w:rPr>
          <w:rFonts w:ascii="Times New Roman" w:hAnsi="Times New Roman" w:cs="Times New Roman"/>
        </w:rPr>
        <w:t xml:space="preserve">мережі </w:t>
      </w:r>
      <w:r w:rsidR="008D2A62" w:rsidRPr="007147D6">
        <w:rPr>
          <w:rFonts w:ascii="Times New Roman" w:hAnsi="Times New Roman" w:cs="Times New Roman"/>
        </w:rPr>
        <w:t>Інтернет будь-яким способом</w:t>
      </w:r>
      <w:r w:rsidR="000C07C0" w:rsidRPr="007147D6">
        <w:rPr>
          <w:rFonts w:ascii="Times New Roman" w:hAnsi="Times New Roman" w:cs="Times New Roman"/>
        </w:rPr>
        <w:t xml:space="preserve">, </w:t>
      </w:r>
      <w:r w:rsidR="000C07C0" w:rsidRPr="00366593">
        <w:rPr>
          <w:rFonts w:ascii="Times New Roman" w:hAnsi="Times New Roman" w:cs="Times New Roman"/>
        </w:rPr>
        <w:t>при цьом</w:t>
      </w:r>
      <w:r w:rsidR="00A216D1" w:rsidRPr="00366593">
        <w:rPr>
          <w:rFonts w:ascii="Times New Roman" w:hAnsi="Times New Roman" w:cs="Times New Roman"/>
        </w:rPr>
        <w:t>у</w:t>
      </w:r>
      <w:r w:rsidR="008600A2" w:rsidRPr="00366593">
        <w:rPr>
          <w:rFonts w:ascii="Times New Roman" w:hAnsi="Times New Roman" w:cs="Times New Roman"/>
        </w:rPr>
        <w:t xml:space="preserve"> </w:t>
      </w:r>
      <w:r w:rsidR="002D5658" w:rsidRPr="00366593">
        <w:rPr>
          <w:rFonts w:ascii="Times New Roman" w:hAnsi="Times New Roman" w:cs="Times New Roman"/>
        </w:rPr>
        <w:t xml:space="preserve">сума </w:t>
      </w:r>
      <w:r w:rsidR="00366593" w:rsidRPr="00366593">
        <w:rPr>
          <w:rFonts w:ascii="Times New Roman" w:hAnsi="Times New Roman" w:cs="Times New Roman"/>
        </w:rPr>
        <w:t>кож</w:t>
      </w:r>
      <w:r w:rsidR="002D5658" w:rsidRPr="00366593">
        <w:rPr>
          <w:rFonts w:ascii="Times New Roman" w:hAnsi="Times New Roman" w:cs="Times New Roman"/>
        </w:rPr>
        <w:t>ного чеку має бути від 50,00 грн (</w:t>
      </w:r>
      <w:r w:rsidR="002D5D69">
        <w:rPr>
          <w:rFonts w:ascii="Times New Roman" w:hAnsi="Times New Roman" w:cs="Times New Roman"/>
        </w:rPr>
        <w:t>П</w:t>
      </w:r>
      <w:r w:rsidR="002D5658" w:rsidRPr="00366593">
        <w:rPr>
          <w:rFonts w:ascii="Times New Roman" w:hAnsi="Times New Roman" w:cs="Times New Roman"/>
        </w:rPr>
        <w:t xml:space="preserve">’ятдесяти гривень 00 копійок) </w:t>
      </w:r>
      <w:r w:rsidR="008600A2" w:rsidRPr="007147D6">
        <w:rPr>
          <w:rFonts w:ascii="Times New Roman" w:hAnsi="Times New Roman" w:cs="Times New Roman"/>
        </w:rPr>
        <w:t>(надалі – Транзакція 3-го рівня)</w:t>
      </w:r>
      <w:r w:rsidR="00A216D1" w:rsidRPr="007147D6">
        <w:rPr>
          <w:rFonts w:ascii="Times New Roman" w:hAnsi="Times New Roman" w:cs="Times New Roman"/>
        </w:rPr>
        <w:t>.</w:t>
      </w:r>
    </w:p>
    <w:p w14:paraId="3E110584" w14:textId="4648CA4C" w:rsidR="002D5658" w:rsidRDefault="002D5658" w:rsidP="008D2A62">
      <w:pPr>
        <w:jc w:val="both"/>
        <w:rPr>
          <w:rFonts w:ascii="Times New Roman" w:hAnsi="Times New Roman" w:cs="Times New Roman"/>
        </w:rPr>
      </w:pPr>
      <w:r w:rsidRPr="007147D6">
        <w:rPr>
          <w:rFonts w:ascii="Times New Roman" w:hAnsi="Times New Roman" w:cs="Times New Roman"/>
        </w:rPr>
        <w:t>Далі за текстом Транзакції 1-го рівня, 2-го рівня та 3-го рівня разом іменуються  «Транзакції».</w:t>
      </w:r>
    </w:p>
    <w:p w14:paraId="7185ABE2" w14:textId="77777777" w:rsidR="007147D6" w:rsidRPr="007147D6" w:rsidRDefault="007147D6" w:rsidP="008D2A62">
      <w:pPr>
        <w:jc w:val="both"/>
        <w:rPr>
          <w:rFonts w:ascii="Times New Roman" w:hAnsi="Times New Roman" w:cs="Times New Roman"/>
        </w:rPr>
      </w:pPr>
    </w:p>
    <w:p w14:paraId="3377C566" w14:textId="3B731E61" w:rsidR="000C07C0" w:rsidRPr="007147D6" w:rsidRDefault="008600A2" w:rsidP="00260618">
      <w:pPr>
        <w:jc w:val="both"/>
        <w:rPr>
          <w:rFonts w:ascii="Times New Roman" w:hAnsi="Times New Roman" w:cs="Times New Roman"/>
          <w:b/>
          <w:bCs/>
        </w:rPr>
      </w:pPr>
      <w:r w:rsidRPr="007147D6">
        <w:rPr>
          <w:rFonts w:ascii="Times New Roman" w:hAnsi="Times New Roman" w:cs="Times New Roman"/>
          <w:b/>
          <w:bCs/>
        </w:rPr>
        <w:t>Учасник Акції зможе здійсн</w:t>
      </w:r>
      <w:r w:rsidR="002D5658" w:rsidRPr="007147D6">
        <w:rPr>
          <w:rFonts w:ascii="Times New Roman" w:hAnsi="Times New Roman" w:cs="Times New Roman"/>
          <w:b/>
          <w:bCs/>
        </w:rPr>
        <w:t>и</w:t>
      </w:r>
      <w:r w:rsidRPr="007147D6">
        <w:rPr>
          <w:rFonts w:ascii="Times New Roman" w:hAnsi="Times New Roman" w:cs="Times New Roman"/>
          <w:b/>
          <w:bCs/>
        </w:rPr>
        <w:t>ти Транзакці</w:t>
      </w:r>
      <w:r w:rsidR="002D5658" w:rsidRPr="007147D6">
        <w:rPr>
          <w:rFonts w:ascii="Times New Roman" w:hAnsi="Times New Roman" w:cs="Times New Roman"/>
          <w:b/>
          <w:bCs/>
        </w:rPr>
        <w:t>ю</w:t>
      </w:r>
      <w:r w:rsidRPr="007147D6">
        <w:rPr>
          <w:rFonts w:ascii="Times New Roman" w:hAnsi="Times New Roman" w:cs="Times New Roman"/>
          <w:b/>
          <w:bCs/>
        </w:rPr>
        <w:t xml:space="preserve"> 2-го рівня тільки після </w:t>
      </w:r>
      <w:r w:rsidR="002D5658" w:rsidRPr="007147D6">
        <w:rPr>
          <w:rFonts w:ascii="Times New Roman" w:hAnsi="Times New Roman" w:cs="Times New Roman"/>
          <w:b/>
          <w:bCs/>
        </w:rPr>
        <w:t>здійснення Транзакції 1-го рівня, згідно</w:t>
      </w:r>
      <w:r w:rsidRPr="007147D6">
        <w:rPr>
          <w:rFonts w:ascii="Times New Roman" w:hAnsi="Times New Roman" w:cs="Times New Roman"/>
          <w:b/>
          <w:bCs/>
        </w:rPr>
        <w:t xml:space="preserve"> умов п.</w:t>
      </w:r>
      <w:r w:rsidR="0017424C" w:rsidRPr="007147D6">
        <w:rPr>
          <w:rFonts w:ascii="Times New Roman" w:hAnsi="Times New Roman" w:cs="Times New Roman"/>
          <w:b/>
          <w:bCs/>
        </w:rPr>
        <w:t>4</w:t>
      </w:r>
      <w:r w:rsidRPr="007147D6">
        <w:rPr>
          <w:rFonts w:ascii="Times New Roman" w:hAnsi="Times New Roman" w:cs="Times New Roman"/>
          <w:b/>
          <w:bCs/>
        </w:rPr>
        <w:t>.1.2.</w:t>
      </w:r>
      <w:r w:rsidR="002D5658" w:rsidRPr="007147D6">
        <w:rPr>
          <w:rFonts w:ascii="Times New Roman" w:hAnsi="Times New Roman" w:cs="Times New Roman"/>
          <w:b/>
          <w:bCs/>
        </w:rPr>
        <w:t>1</w:t>
      </w:r>
      <w:r w:rsidRPr="007147D6">
        <w:rPr>
          <w:rFonts w:ascii="Times New Roman" w:hAnsi="Times New Roman" w:cs="Times New Roman"/>
          <w:b/>
          <w:bCs/>
        </w:rPr>
        <w:t>. Правил</w:t>
      </w:r>
      <w:r w:rsidR="002D5658" w:rsidRPr="007147D6">
        <w:rPr>
          <w:rFonts w:ascii="Times New Roman" w:hAnsi="Times New Roman" w:cs="Times New Roman"/>
          <w:b/>
          <w:bCs/>
        </w:rPr>
        <w:t>.</w:t>
      </w:r>
    </w:p>
    <w:p w14:paraId="5A00CBB9" w14:textId="7ABF09C3" w:rsidR="002D5658" w:rsidRPr="007147D6" w:rsidRDefault="002D5658" w:rsidP="00260618">
      <w:pPr>
        <w:jc w:val="both"/>
        <w:rPr>
          <w:rFonts w:ascii="Times New Roman" w:hAnsi="Times New Roman" w:cs="Times New Roman"/>
          <w:b/>
          <w:bCs/>
        </w:rPr>
      </w:pPr>
      <w:r w:rsidRPr="007147D6">
        <w:rPr>
          <w:rFonts w:ascii="Times New Roman" w:hAnsi="Times New Roman" w:cs="Times New Roman"/>
          <w:b/>
          <w:bCs/>
        </w:rPr>
        <w:t>Учасник Акції зможе здійснити Транзакцію 3-го рівня тільки після здійснення Транзакції 1-го рівня, згідно умов п.</w:t>
      </w:r>
      <w:r w:rsidR="0017424C" w:rsidRPr="007147D6">
        <w:rPr>
          <w:rFonts w:ascii="Times New Roman" w:hAnsi="Times New Roman" w:cs="Times New Roman"/>
          <w:b/>
          <w:bCs/>
        </w:rPr>
        <w:t>4</w:t>
      </w:r>
      <w:r w:rsidRPr="007147D6">
        <w:rPr>
          <w:rFonts w:ascii="Times New Roman" w:hAnsi="Times New Roman" w:cs="Times New Roman"/>
          <w:b/>
          <w:bCs/>
        </w:rPr>
        <w:t>.1.2.1. Правил, та Транзакції 2-го рівня, згідно умов п.</w:t>
      </w:r>
      <w:r w:rsidR="0017424C" w:rsidRPr="007147D6">
        <w:rPr>
          <w:rFonts w:ascii="Times New Roman" w:hAnsi="Times New Roman" w:cs="Times New Roman"/>
          <w:b/>
          <w:bCs/>
        </w:rPr>
        <w:t>4</w:t>
      </w:r>
      <w:r w:rsidRPr="007147D6">
        <w:rPr>
          <w:rFonts w:ascii="Times New Roman" w:hAnsi="Times New Roman" w:cs="Times New Roman"/>
          <w:b/>
          <w:bCs/>
        </w:rPr>
        <w:t>.1.2.2. Правил.</w:t>
      </w:r>
    </w:p>
    <w:p w14:paraId="2AD4F1B1" w14:textId="77777777" w:rsidR="007147D6" w:rsidRPr="007147D6" w:rsidRDefault="007147D6" w:rsidP="00260618">
      <w:pPr>
        <w:jc w:val="both"/>
        <w:rPr>
          <w:rFonts w:ascii="Times New Roman" w:hAnsi="Times New Roman" w:cs="Times New Roman"/>
          <w:b/>
          <w:bCs/>
        </w:rPr>
      </w:pPr>
    </w:p>
    <w:p w14:paraId="0000003B" w14:textId="5BFBEDD6" w:rsidR="002B663D" w:rsidRPr="007147D6" w:rsidRDefault="0030197B" w:rsidP="0025497F">
      <w:pPr>
        <w:widowControl/>
        <w:pBdr>
          <w:top w:val="nil"/>
          <w:left w:val="nil"/>
          <w:bottom w:val="nil"/>
          <w:right w:val="nil"/>
          <w:between w:val="nil"/>
        </w:pBdr>
        <w:tabs>
          <w:tab w:val="left" w:pos="-426"/>
          <w:tab w:val="left" w:pos="284"/>
          <w:tab w:val="left" w:pos="426"/>
        </w:tabs>
        <w:ind w:right="57"/>
        <w:jc w:val="both"/>
        <w:rPr>
          <w:rFonts w:ascii="Times New Roman" w:eastAsia="Times New Roman" w:hAnsi="Times New Roman" w:cs="Times New Roman"/>
          <w:b/>
          <w:bCs/>
          <w:iCs/>
          <w:color w:val="000000"/>
        </w:rPr>
      </w:pPr>
      <w:r w:rsidRPr="00254668">
        <w:rPr>
          <w:rFonts w:ascii="Times New Roman" w:eastAsia="Times New Roman" w:hAnsi="Times New Roman" w:cs="Times New Roman"/>
          <w:b/>
          <w:bCs/>
          <w:iCs/>
          <w:color w:val="000000"/>
        </w:rPr>
        <w:t xml:space="preserve">Транзакції, які будуть здійснені з використанням </w:t>
      </w:r>
      <w:r w:rsidR="00F40F22" w:rsidRPr="00254668">
        <w:rPr>
          <w:rFonts w:ascii="Times New Roman" w:eastAsia="Times New Roman" w:hAnsi="Times New Roman" w:cs="Times New Roman"/>
          <w:b/>
          <w:bCs/>
          <w:iCs/>
        </w:rPr>
        <w:t>Карток</w:t>
      </w:r>
      <w:r w:rsidRPr="00254668">
        <w:rPr>
          <w:rFonts w:ascii="Times New Roman" w:eastAsia="Times New Roman" w:hAnsi="Times New Roman" w:cs="Times New Roman"/>
          <w:b/>
          <w:bCs/>
          <w:iCs/>
          <w:color w:val="000000"/>
        </w:rPr>
        <w:t>, відкритих до різних поточних карткових рахунків Учасника Акції, підсумовуються між собою</w:t>
      </w:r>
      <w:r w:rsidR="00420DC7" w:rsidRPr="00254668">
        <w:rPr>
          <w:rFonts w:ascii="Times New Roman" w:eastAsia="Times New Roman" w:hAnsi="Times New Roman" w:cs="Times New Roman"/>
          <w:b/>
          <w:bCs/>
          <w:iCs/>
          <w:color w:val="000000"/>
        </w:rPr>
        <w:t xml:space="preserve"> та</w:t>
      </w:r>
      <w:r w:rsidR="00CF3945" w:rsidRPr="00CF3945">
        <w:rPr>
          <w:rFonts w:ascii="Times New Roman" w:eastAsia="Times New Roman" w:hAnsi="Times New Roman" w:cs="Times New Roman"/>
          <w:b/>
          <w:bCs/>
          <w:iCs/>
          <w:color w:val="000000"/>
        </w:rPr>
        <w:t xml:space="preserve"> </w:t>
      </w:r>
      <w:r w:rsidRPr="00254668">
        <w:rPr>
          <w:rFonts w:ascii="Times New Roman" w:eastAsia="Times New Roman" w:hAnsi="Times New Roman" w:cs="Times New Roman"/>
          <w:b/>
          <w:bCs/>
          <w:iCs/>
          <w:color w:val="000000"/>
        </w:rPr>
        <w:t xml:space="preserve">враховуються </w:t>
      </w:r>
      <w:r w:rsidR="00420DC7" w:rsidRPr="00254668">
        <w:rPr>
          <w:rFonts w:ascii="Times New Roman" w:eastAsia="Times New Roman" w:hAnsi="Times New Roman" w:cs="Times New Roman"/>
          <w:b/>
          <w:bCs/>
          <w:iCs/>
          <w:color w:val="000000"/>
        </w:rPr>
        <w:t>разом під час визначення переможців Акції згідно умов розділу 6 цих Правил</w:t>
      </w:r>
      <w:r w:rsidRPr="00254668">
        <w:rPr>
          <w:rFonts w:ascii="Times New Roman" w:eastAsia="Times New Roman" w:hAnsi="Times New Roman" w:cs="Times New Roman"/>
          <w:b/>
          <w:bCs/>
          <w:iCs/>
          <w:color w:val="000000"/>
        </w:rPr>
        <w:t>.</w:t>
      </w:r>
    </w:p>
    <w:p w14:paraId="50E5FE3F" w14:textId="77777777" w:rsidR="002D5658" w:rsidRPr="007147D6" w:rsidRDefault="002D5658" w:rsidP="0025497F">
      <w:pPr>
        <w:widowControl/>
        <w:pBdr>
          <w:top w:val="nil"/>
          <w:left w:val="nil"/>
          <w:bottom w:val="nil"/>
          <w:right w:val="nil"/>
          <w:between w:val="nil"/>
        </w:pBdr>
        <w:tabs>
          <w:tab w:val="left" w:pos="-426"/>
          <w:tab w:val="left" w:pos="284"/>
          <w:tab w:val="left" w:pos="426"/>
        </w:tabs>
        <w:ind w:right="57"/>
        <w:jc w:val="both"/>
        <w:rPr>
          <w:rFonts w:ascii="Times New Roman" w:eastAsia="Times New Roman" w:hAnsi="Times New Roman" w:cs="Times New Roman"/>
          <w:iCs/>
          <w:color w:val="000000"/>
        </w:rPr>
      </w:pPr>
    </w:p>
    <w:p w14:paraId="0000003C" w14:textId="1E46B9C0" w:rsidR="002B663D" w:rsidRPr="007147D6" w:rsidRDefault="0030197B" w:rsidP="0017424C">
      <w:pPr>
        <w:pStyle w:val="af"/>
        <w:widowControl/>
        <w:numPr>
          <w:ilvl w:val="1"/>
          <w:numId w:val="2"/>
        </w:numPr>
        <w:pBdr>
          <w:top w:val="nil"/>
          <w:left w:val="nil"/>
          <w:bottom w:val="nil"/>
          <w:right w:val="nil"/>
          <w:between w:val="nil"/>
        </w:pBdr>
        <w:tabs>
          <w:tab w:val="left" w:pos="-426"/>
          <w:tab w:val="left" w:pos="0"/>
          <w:tab w:val="left" w:pos="142"/>
          <w:tab w:val="left" w:pos="284"/>
          <w:tab w:val="left" w:pos="426"/>
        </w:tabs>
        <w:ind w:left="0" w:right="57" w:firstLine="0"/>
        <w:jc w:val="both"/>
        <w:rPr>
          <w:rFonts w:ascii="Times New Roman" w:hAnsi="Times New Roman" w:cs="Times New Roman"/>
          <w:color w:val="000000"/>
        </w:rPr>
      </w:pPr>
      <w:r w:rsidRPr="007147D6">
        <w:rPr>
          <w:rFonts w:ascii="Times New Roman" w:eastAsia="Times New Roman" w:hAnsi="Times New Roman" w:cs="Times New Roman"/>
          <w:color w:val="000000"/>
        </w:rPr>
        <w:t xml:space="preserve"> Дані про всі Транзакції автоматично заносяться до бази даних (далі – «База Акції»). База Акції містить дані про дату</w:t>
      </w:r>
      <w:r w:rsidR="003D70D1" w:rsidRPr="007147D6">
        <w:rPr>
          <w:rFonts w:ascii="Times New Roman" w:eastAsia="Times New Roman" w:hAnsi="Times New Roman" w:cs="Times New Roman"/>
          <w:color w:val="000000"/>
        </w:rPr>
        <w:t>,</w:t>
      </w:r>
      <w:r w:rsidR="000C07C0" w:rsidRPr="007147D6">
        <w:rPr>
          <w:rFonts w:ascii="Times New Roman" w:eastAsia="Times New Roman" w:hAnsi="Times New Roman" w:cs="Times New Roman"/>
          <w:color w:val="000000"/>
        </w:rPr>
        <w:t xml:space="preserve"> </w:t>
      </w:r>
      <w:r w:rsidR="003D70D1" w:rsidRPr="007147D6">
        <w:rPr>
          <w:rFonts w:ascii="Times New Roman" w:eastAsia="Times New Roman" w:hAnsi="Times New Roman" w:cs="Times New Roman"/>
          <w:color w:val="000000"/>
        </w:rPr>
        <w:t>час</w:t>
      </w:r>
      <w:r w:rsidRPr="007147D6">
        <w:rPr>
          <w:rFonts w:ascii="Times New Roman" w:eastAsia="Times New Roman" w:hAnsi="Times New Roman" w:cs="Times New Roman"/>
          <w:color w:val="000000"/>
        </w:rPr>
        <w:t xml:space="preserve"> та суму Транзакції, а також інші дані Учасника, визначені Організатором. Відповідальність за достовірність даних у Базі Акції несе Організатор. </w:t>
      </w:r>
    </w:p>
    <w:p w14:paraId="0000003D" w14:textId="77777777" w:rsidR="002B663D" w:rsidRPr="007147D6" w:rsidRDefault="0030197B" w:rsidP="0017424C">
      <w:pPr>
        <w:widowControl/>
        <w:numPr>
          <w:ilvl w:val="1"/>
          <w:numId w:val="2"/>
        </w:numPr>
        <w:pBdr>
          <w:top w:val="nil"/>
          <w:left w:val="nil"/>
          <w:bottom w:val="nil"/>
          <w:right w:val="nil"/>
          <w:between w:val="nil"/>
        </w:pBdr>
        <w:tabs>
          <w:tab w:val="left" w:pos="-426"/>
          <w:tab w:val="left" w:pos="0"/>
          <w:tab w:val="left" w:pos="142"/>
          <w:tab w:val="left" w:pos="284"/>
          <w:tab w:val="left" w:pos="426"/>
        </w:tabs>
        <w:ind w:left="0" w:right="57" w:firstLine="0"/>
        <w:jc w:val="both"/>
        <w:rPr>
          <w:rFonts w:ascii="Times New Roman" w:hAnsi="Times New Roman" w:cs="Times New Roman"/>
          <w:color w:val="000000"/>
        </w:rPr>
      </w:pPr>
      <w:r w:rsidRPr="007147D6">
        <w:rPr>
          <w:rFonts w:ascii="Times New Roman" w:eastAsia="Times New Roman" w:hAnsi="Times New Roman" w:cs="Times New Roman"/>
          <w:color w:val="000000"/>
        </w:rPr>
        <w:t>Не відповідають умовам Акції:</w:t>
      </w:r>
    </w:p>
    <w:p w14:paraId="0000003E" w14:textId="1379AC8C" w:rsidR="002B663D" w:rsidRPr="007147D6" w:rsidRDefault="0030197B" w:rsidP="0017424C">
      <w:pPr>
        <w:widowControl/>
        <w:numPr>
          <w:ilvl w:val="0"/>
          <w:numId w:val="3"/>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sidRPr="007147D6">
        <w:rPr>
          <w:rFonts w:ascii="Times New Roman" w:eastAsia="Times New Roman" w:hAnsi="Times New Roman" w:cs="Times New Roman"/>
          <w:color w:val="000000"/>
        </w:rPr>
        <w:t xml:space="preserve">операції, які було здійснено до 00:00 год. </w:t>
      </w:r>
      <w:r w:rsidR="00E36BC5" w:rsidRPr="007147D6">
        <w:rPr>
          <w:rFonts w:ascii="Times New Roman" w:eastAsia="Times New Roman" w:hAnsi="Times New Roman" w:cs="Times New Roman"/>
          <w:color w:val="000000"/>
          <w:lang w:val="ru-RU"/>
        </w:rPr>
        <w:t>2</w:t>
      </w:r>
      <w:r w:rsidR="00037A4C">
        <w:rPr>
          <w:rFonts w:ascii="Times New Roman" w:eastAsia="Times New Roman" w:hAnsi="Times New Roman" w:cs="Times New Roman"/>
          <w:color w:val="000000"/>
          <w:lang w:val="ru-RU"/>
        </w:rPr>
        <w:t>7</w:t>
      </w:r>
      <w:r w:rsidR="002D5D69">
        <w:rPr>
          <w:rFonts w:ascii="Times New Roman" w:eastAsia="Times New Roman" w:hAnsi="Times New Roman" w:cs="Times New Roman"/>
          <w:color w:val="000000"/>
          <w:lang w:val="ru-RU"/>
        </w:rPr>
        <w:t xml:space="preserve"> </w:t>
      </w:r>
      <w:r w:rsidR="00C32EAC" w:rsidRPr="007147D6">
        <w:rPr>
          <w:rFonts w:ascii="Times New Roman" w:eastAsia="Times New Roman" w:hAnsi="Times New Roman" w:cs="Times New Roman"/>
          <w:color w:val="000000"/>
          <w:lang w:val="ru-RU"/>
        </w:rPr>
        <w:t>лип</w:t>
      </w:r>
      <w:r w:rsidR="004B444F" w:rsidRPr="007147D6">
        <w:rPr>
          <w:rFonts w:ascii="Times New Roman" w:eastAsia="Times New Roman" w:hAnsi="Times New Roman" w:cs="Times New Roman"/>
          <w:color w:val="000000"/>
        </w:rPr>
        <w:t>ня</w:t>
      </w:r>
      <w:r w:rsidRPr="007147D6">
        <w:rPr>
          <w:rFonts w:ascii="Times New Roman" w:eastAsia="Times New Roman" w:hAnsi="Times New Roman" w:cs="Times New Roman"/>
          <w:color w:val="000000"/>
        </w:rPr>
        <w:t xml:space="preserve"> 2020 року та </w:t>
      </w:r>
      <w:proofErr w:type="gramStart"/>
      <w:r w:rsidRPr="007147D6">
        <w:rPr>
          <w:rFonts w:ascii="Times New Roman" w:eastAsia="Times New Roman" w:hAnsi="Times New Roman" w:cs="Times New Roman"/>
          <w:color w:val="000000"/>
        </w:rPr>
        <w:t>п</w:t>
      </w:r>
      <w:proofErr w:type="gramEnd"/>
      <w:r w:rsidRPr="007147D6">
        <w:rPr>
          <w:rFonts w:ascii="Times New Roman" w:eastAsia="Times New Roman" w:hAnsi="Times New Roman" w:cs="Times New Roman"/>
          <w:color w:val="000000"/>
        </w:rPr>
        <w:t xml:space="preserve">ісля 23:59 год. </w:t>
      </w:r>
      <w:r w:rsidR="00E36BC5">
        <w:rPr>
          <w:rFonts w:ascii="Times New Roman" w:eastAsia="Times New Roman" w:hAnsi="Times New Roman" w:cs="Times New Roman"/>
          <w:color w:val="000000"/>
          <w:lang w:val="ru-RU"/>
        </w:rPr>
        <w:t xml:space="preserve">30 </w:t>
      </w:r>
      <w:r w:rsidR="000C07C0" w:rsidRPr="007147D6">
        <w:rPr>
          <w:rFonts w:ascii="Times New Roman" w:eastAsia="Times New Roman" w:hAnsi="Times New Roman" w:cs="Times New Roman"/>
          <w:color w:val="000000"/>
          <w:lang w:val="ru-RU"/>
        </w:rPr>
        <w:t>верес</w:t>
      </w:r>
      <w:r w:rsidR="004B444F" w:rsidRPr="007147D6">
        <w:rPr>
          <w:rFonts w:ascii="Times New Roman" w:eastAsia="Times New Roman" w:hAnsi="Times New Roman" w:cs="Times New Roman"/>
          <w:color w:val="000000"/>
        </w:rPr>
        <w:t>ня</w:t>
      </w:r>
      <w:r w:rsidRPr="007147D6">
        <w:rPr>
          <w:rFonts w:ascii="Times New Roman" w:eastAsia="Times New Roman" w:hAnsi="Times New Roman" w:cs="Times New Roman"/>
          <w:color w:val="000000"/>
        </w:rPr>
        <w:t xml:space="preserve"> 2020 року за київським часом;</w:t>
      </w:r>
    </w:p>
    <w:p w14:paraId="0000003F" w14:textId="77777777" w:rsidR="002B663D" w:rsidRPr="007147D6" w:rsidRDefault="0030197B" w:rsidP="0017424C">
      <w:pPr>
        <w:widowControl/>
        <w:numPr>
          <w:ilvl w:val="0"/>
          <w:numId w:val="3"/>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sidRPr="007147D6">
        <w:rPr>
          <w:rFonts w:ascii="Times New Roman" w:eastAsia="Times New Roman" w:hAnsi="Times New Roman" w:cs="Times New Roman"/>
          <w:color w:val="000000"/>
        </w:rPr>
        <w:t>перекази коштів з рахунку Картки на банківські рахунки фізичних та/або юридичних осіб;</w:t>
      </w:r>
    </w:p>
    <w:p w14:paraId="00000040" w14:textId="77777777" w:rsidR="002B663D" w:rsidRPr="007147D6" w:rsidRDefault="0030197B" w:rsidP="0017424C">
      <w:pPr>
        <w:widowControl/>
        <w:numPr>
          <w:ilvl w:val="0"/>
          <w:numId w:val="3"/>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sidRPr="007147D6">
        <w:rPr>
          <w:rFonts w:ascii="Times New Roman" w:eastAsia="Times New Roman" w:hAnsi="Times New Roman" w:cs="Times New Roman"/>
          <w:color w:val="000000"/>
        </w:rPr>
        <w:t xml:space="preserve">операції з оплати дорожніх </w:t>
      </w:r>
      <w:proofErr w:type="spellStart"/>
      <w:r w:rsidRPr="007147D6">
        <w:rPr>
          <w:rFonts w:ascii="Times New Roman" w:eastAsia="Times New Roman" w:hAnsi="Times New Roman" w:cs="Times New Roman"/>
          <w:color w:val="000000"/>
        </w:rPr>
        <w:t>чеків</w:t>
      </w:r>
      <w:proofErr w:type="spellEnd"/>
      <w:r w:rsidRPr="007147D6">
        <w:rPr>
          <w:rFonts w:ascii="Times New Roman" w:eastAsia="Times New Roman" w:hAnsi="Times New Roman" w:cs="Times New Roman"/>
          <w:color w:val="000000"/>
        </w:rPr>
        <w:t xml:space="preserve"> та (або) лотерейних білетів;</w:t>
      </w:r>
    </w:p>
    <w:p w14:paraId="00000041" w14:textId="77777777" w:rsidR="002B663D" w:rsidRPr="007147D6" w:rsidRDefault="0030197B" w:rsidP="0017424C">
      <w:pPr>
        <w:widowControl/>
        <w:numPr>
          <w:ilvl w:val="0"/>
          <w:numId w:val="3"/>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sidRPr="007147D6">
        <w:rPr>
          <w:rFonts w:ascii="Times New Roman" w:eastAsia="Times New Roman" w:hAnsi="Times New Roman" w:cs="Times New Roman"/>
          <w:color w:val="000000"/>
        </w:rPr>
        <w:t>операції з оплати ставок і парі в казино та інших гральних закладах, у тому числі через Інтернет;</w:t>
      </w:r>
    </w:p>
    <w:p w14:paraId="00000042" w14:textId="7942BF9D" w:rsidR="002B663D" w:rsidRPr="006F19A8" w:rsidRDefault="0030197B" w:rsidP="0017424C">
      <w:pPr>
        <w:widowControl/>
        <w:numPr>
          <w:ilvl w:val="0"/>
          <w:numId w:val="3"/>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sidRPr="007147D6">
        <w:rPr>
          <w:rFonts w:ascii="Times New Roman" w:eastAsia="Times New Roman" w:hAnsi="Times New Roman" w:cs="Times New Roman"/>
          <w:color w:val="000000"/>
        </w:rPr>
        <w:t>операції з отримання готівки у будь-який спосіб;</w:t>
      </w:r>
    </w:p>
    <w:p w14:paraId="10BDEC90" w14:textId="159AC405" w:rsidR="007D64C7" w:rsidRPr="006F19A8" w:rsidRDefault="007D64C7" w:rsidP="0017424C">
      <w:pPr>
        <w:widowControl/>
        <w:numPr>
          <w:ilvl w:val="0"/>
          <w:numId w:val="3"/>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eastAsia="Times New Roman" w:hAnsi="Times New Roman" w:cs="Times New Roman"/>
          <w:color w:val="000000"/>
        </w:rPr>
      </w:pPr>
      <w:r w:rsidRPr="006F19A8">
        <w:rPr>
          <w:rFonts w:ascii="Times New Roman" w:eastAsia="Times New Roman" w:hAnsi="Times New Roman" w:cs="Times New Roman"/>
          <w:color w:val="000000"/>
        </w:rPr>
        <w:t xml:space="preserve">операції з оплати товарів, робіт чи послуг, після яких відбулося повне </w:t>
      </w:r>
      <w:r>
        <w:rPr>
          <w:rFonts w:ascii="Times New Roman" w:eastAsia="Times New Roman" w:hAnsi="Times New Roman" w:cs="Times New Roman"/>
          <w:color w:val="000000"/>
        </w:rPr>
        <w:t>або</w:t>
      </w:r>
      <w:r w:rsidRPr="006F19A8">
        <w:rPr>
          <w:rFonts w:ascii="Times New Roman" w:eastAsia="Times New Roman" w:hAnsi="Times New Roman" w:cs="Times New Roman"/>
          <w:color w:val="000000"/>
        </w:rPr>
        <w:t xml:space="preserve"> часткове повернення оплати за такі товари, роботи чи послуги</w:t>
      </w:r>
      <w:r w:rsidRPr="006F19A8">
        <w:rPr>
          <w:rFonts w:ascii="Times New Roman" w:eastAsia="Times New Roman" w:hAnsi="Times New Roman" w:cs="Times New Roman"/>
          <w:color w:val="000000"/>
          <w:lang w:val="ru-RU"/>
        </w:rPr>
        <w:t>;</w:t>
      </w:r>
    </w:p>
    <w:p w14:paraId="00000044" w14:textId="656CC987" w:rsidR="002B663D" w:rsidRPr="007147D6" w:rsidRDefault="0030197B" w:rsidP="0017424C">
      <w:pPr>
        <w:widowControl/>
        <w:numPr>
          <w:ilvl w:val="0"/>
          <w:numId w:val="3"/>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sidRPr="007147D6">
        <w:rPr>
          <w:rFonts w:ascii="Times New Roman" w:eastAsia="Times New Roman" w:hAnsi="Times New Roman" w:cs="Times New Roman"/>
          <w:color w:val="000000"/>
        </w:rPr>
        <w:t xml:space="preserve">операції з використанням будь-яких інших карток, окрім </w:t>
      </w:r>
      <w:r w:rsidR="00F40F22" w:rsidRPr="007147D6">
        <w:rPr>
          <w:rFonts w:ascii="Times New Roman" w:eastAsia="Times New Roman" w:hAnsi="Times New Roman" w:cs="Times New Roman"/>
        </w:rPr>
        <w:t>Карток</w:t>
      </w:r>
      <w:r w:rsidRPr="007147D6">
        <w:rPr>
          <w:rFonts w:ascii="Times New Roman" w:eastAsia="Times New Roman" w:hAnsi="Times New Roman" w:cs="Times New Roman"/>
          <w:color w:val="000000"/>
        </w:rPr>
        <w:t>.</w:t>
      </w:r>
    </w:p>
    <w:p w14:paraId="00000045" w14:textId="15AFF268" w:rsidR="002B663D" w:rsidRPr="007934F9" w:rsidRDefault="008C75EA" w:rsidP="0017424C">
      <w:pPr>
        <w:numPr>
          <w:ilvl w:val="1"/>
          <w:numId w:val="2"/>
        </w:numPr>
        <w:pBdr>
          <w:top w:val="nil"/>
          <w:left w:val="nil"/>
          <w:bottom w:val="nil"/>
          <w:right w:val="nil"/>
          <w:between w:val="nil"/>
        </w:pBdr>
        <w:tabs>
          <w:tab w:val="left" w:pos="-426"/>
          <w:tab w:val="left" w:pos="142"/>
          <w:tab w:val="left" w:pos="426"/>
        </w:tabs>
        <w:ind w:left="0" w:right="57" w:firstLine="0"/>
        <w:jc w:val="both"/>
        <w:rPr>
          <w:rFonts w:ascii="Times New Roman" w:eastAsia="Times New Roman" w:hAnsi="Times New Roman" w:cs="Times New Roman"/>
          <w:color w:val="000000"/>
        </w:rPr>
      </w:pPr>
      <w:r w:rsidRPr="00BD161A">
        <w:rPr>
          <w:rFonts w:ascii="Times New Roman" w:eastAsia="Times New Roman" w:hAnsi="Times New Roman" w:cs="Times New Roman"/>
          <w:color w:val="000000"/>
        </w:rPr>
        <w:t>Організатор/Партнер мають право усунути будь-кого з Учасників від участі в Акції в разі виникнення сумнівів у виконанні таким Учасником умов цих Правил або в разі порушення Учасником цих Правил, не надсилаючи інформаційного листа про цей факт Учаснику Акції</w:t>
      </w:r>
      <w:r>
        <w:rPr>
          <w:rFonts w:ascii="Times New Roman" w:eastAsia="Times New Roman" w:hAnsi="Times New Roman" w:cs="Times New Roman"/>
          <w:color w:val="000000"/>
        </w:rPr>
        <w:t>.</w:t>
      </w:r>
      <w:r w:rsidR="0030197B" w:rsidRPr="007147D6">
        <w:rPr>
          <w:rFonts w:ascii="Times New Roman" w:eastAsia="Times New Roman" w:hAnsi="Times New Roman" w:cs="Times New Roman"/>
          <w:color w:val="000000"/>
        </w:rPr>
        <w:t xml:space="preserve">. </w:t>
      </w:r>
    </w:p>
    <w:p w14:paraId="00000046" w14:textId="77777777" w:rsidR="002B663D" w:rsidRPr="007147D6" w:rsidRDefault="002B663D">
      <w:pPr>
        <w:pBdr>
          <w:top w:val="nil"/>
          <w:left w:val="nil"/>
          <w:bottom w:val="nil"/>
          <w:right w:val="nil"/>
          <w:between w:val="nil"/>
        </w:pBdr>
        <w:tabs>
          <w:tab w:val="left" w:pos="453"/>
        </w:tabs>
        <w:ind w:left="57" w:right="57" w:hanging="102"/>
        <w:jc w:val="both"/>
        <w:rPr>
          <w:rFonts w:ascii="Times New Roman" w:eastAsia="Times New Roman" w:hAnsi="Times New Roman" w:cs="Times New Roman"/>
          <w:color w:val="000000"/>
        </w:rPr>
      </w:pPr>
    </w:p>
    <w:p w14:paraId="00000047" w14:textId="41A1FC63" w:rsidR="002B663D" w:rsidRPr="007147D6" w:rsidRDefault="0030197B" w:rsidP="00FB39D8">
      <w:pPr>
        <w:pStyle w:val="1"/>
        <w:numPr>
          <w:ilvl w:val="0"/>
          <w:numId w:val="12"/>
        </w:numPr>
        <w:tabs>
          <w:tab w:val="left" w:pos="-426"/>
          <w:tab w:val="left" w:pos="142"/>
          <w:tab w:val="left" w:pos="426"/>
        </w:tabs>
        <w:ind w:right="57"/>
        <w:jc w:val="both"/>
        <w:rPr>
          <w:sz w:val="22"/>
          <w:szCs w:val="22"/>
        </w:rPr>
      </w:pPr>
      <w:r w:rsidRPr="007147D6">
        <w:rPr>
          <w:sz w:val="22"/>
          <w:szCs w:val="22"/>
        </w:rPr>
        <w:t>ФОНД ЗАОХОЧЕНЬ АКЦІЇ</w:t>
      </w:r>
    </w:p>
    <w:p w14:paraId="00000048" w14:textId="77777777" w:rsidR="002B663D" w:rsidRPr="007147D6" w:rsidRDefault="0030197B" w:rsidP="000140AD">
      <w:pPr>
        <w:widowControl/>
        <w:numPr>
          <w:ilvl w:val="1"/>
          <w:numId w:val="12"/>
        </w:numPr>
        <w:pBdr>
          <w:top w:val="nil"/>
          <w:left w:val="nil"/>
          <w:bottom w:val="nil"/>
          <w:right w:val="nil"/>
          <w:between w:val="nil"/>
        </w:pBdr>
        <w:tabs>
          <w:tab w:val="left" w:pos="142"/>
          <w:tab w:val="left" w:pos="426"/>
        </w:tabs>
        <w:ind w:left="0" w:right="57" w:firstLine="0"/>
        <w:jc w:val="both"/>
        <w:rPr>
          <w:rFonts w:ascii="Times New Roman" w:hAnsi="Times New Roman" w:cs="Times New Roman"/>
          <w:color w:val="000000"/>
        </w:rPr>
      </w:pPr>
      <w:r w:rsidRPr="007147D6">
        <w:rPr>
          <w:rFonts w:ascii="Times New Roman" w:eastAsia="Times New Roman" w:hAnsi="Times New Roman" w:cs="Times New Roman"/>
          <w:color w:val="000000"/>
        </w:rPr>
        <w:t>Заохоченнями Акції є:</w:t>
      </w:r>
    </w:p>
    <w:p w14:paraId="0ECD09AE" w14:textId="6F173401" w:rsidR="00A374A3" w:rsidRPr="007147D6" w:rsidRDefault="000140AD" w:rsidP="000140AD">
      <w:pPr>
        <w:pStyle w:val="af1"/>
        <w:jc w:val="both"/>
        <w:rPr>
          <w:rFonts w:ascii="Times New Roman" w:hAnsi="Times New Roman" w:cs="Times New Roman"/>
          <w:bCs/>
          <w:lang w:val="uk-UA"/>
        </w:rPr>
      </w:pPr>
      <w:r w:rsidRPr="007147D6">
        <w:rPr>
          <w:rFonts w:ascii="Times New Roman" w:hAnsi="Times New Roman" w:cs="Times New Roman"/>
          <w:bCs/>
          <w:lang w:val="uk-UA"/>
        </w:rPr>
        <w:t xml:space="preserve">5.1.1. </w:t>
      </w:r>
      <w:r w:rsidR="00A374A3" w:rsidRPr="007147D6">
        <w:rPr>
          <w:rFonts w:ascii="Times New Roman" w:hAnsi="Times New Roman" w:cs="Times New Roman"/>
          <w:bCs/>
          <w:lang w:val="uk-UA"/>
        </w:rPr>
        <w:t>електронний сертифікат «Сільпо»</w:t>
      </w:r>
      <w:r w:rsidR="00573CF9">
        <w:rPr>
          <w:rFonts w:ascii="Times New Roman" w:hAnsi="Times New Roman" w:cs="Times New Roman"/>
          <w:bCs/>
          <w:lang w:val="uk-UA"/>
        </w:rPr>
        <w:t>*</w:t>
      </w:r>
      <w:r w:rsidR="00A374A3" w:rsidRPr="007147D6">
        <w:rPr>
          <w:rFonts w:ascii="Times New Roman" w:hAnsi="Times New Roman" w:cs="Times New Roman"/>
          <w:bCs/>
          <w:lang w:val="uk-UA"/>
        </w:rPr>
        <w:t xml:space="preserve"> номіналом 100 грн – </w:t>
      </w:r>
      <w:r w:rsidR="00AB492B" w:rsidRPr="00AB492B">
        <w:rPr>
          <w:rFonts w:ascii="Times New Roman" w:hAnsi="Times New Roman" w:cs="Times New Roman"/>
          <w:bCs/>
        </w:rPr>
        <w:t>650</w:t>
      </w:r>
      <w:r w:rsidR="00A374A3" w:rsidRPr="007147D6">
        <w:rPr>
          <w:rFonts w:ascii="Times New Roman" w:hAnsi="Times New Roman" w:cs="Times New Roman"/>
          <w:bCs/>
          <w:lang w:val="uk-UA"/>
        </w:rPr>
        <w:t xml:space="preserve"> штук (далі – Гарантоване Заохочення 1)</w:t>
      </w:r>
      <w:r w:rsidR="0017424C" w:rsidRPr="007147D6">
        <w:rPr>
          <w:rFonts w:ascii="Times New Roman" w:hAnsi="Times New Roman" w:cs="Times New Roman"/>
          <w:bCs/>
          <w:lang w:val="uk-UA"/>
        </w:rPr>
        <w:t>;</w:t>
      </w:r>
    </w:p>
    <w:p w14:paraId="6AF90E15" w14:textId="484DEE6F" w:rsidR="00A374A3" w:rsidRPr="007147D6" w:rsidRDefault="000140AD" w:rsidP="000140AD">
      <w:pPr>
        <w:pStyle w:val="af1"/>
        <w:jc w:val="both"/>
        <w:rPr>
          <w:rFonts w:ascii="Times New Roman" w:hAnsi="Times New Roman" w:cs="Times New Roman"/>
          <w:bCs/>
          <w:lang w:val="uk-UA"/>
        </w:rPr>
      </w:pPr>
      <w:r w:rsidRPr="007147D6">
        <w:rPr>
          <w:rFonts w:ascii="Times New Roman" w:hAnsi="Times New Roman" w:cs="Times New Roman"/>
          <w:bCs/>
          <w:lang w:val="uk-UA"/>
        </w:rPr>
        <w:t xml:space="preserve">5.1.2. </w:t>
      </w:r>
      <w:r w:rsidR="00A374A3" w:rsidRPr="007147D6">
        <w:rPr>
          <w:rFonts w:ascii="Times New Roman" w:hAnsi="Times New Roman" w:cs="Times New Roman"/>
          <w:bCs/>
          <w:lang w:val="uk-UA"/>
        </w:rPr>
        <w:t xml:space="preserve">електронний сертифікат «Сільпо» номіналом 200 грн – </w:t>
      </w:r>
      <w:r w:rsidR="00AB492B" w:rsidRPr="00AB492B">
        <w:rPr>
          <w:rFonts w:ascii="Times New Roman" w:hAnsi="Times New Roman" w:cs="Times New Roman"/>
          <w:bCs/>
        </w:rPr>
        <w:t>500</w:t>
      </w:r>
      <w:r w:rsidR="00A374A3" w:rsidRPr="007147D6">
        <w:rPr>
          <w:rFonts w:ascii="Times New Roman" w:hAnsi="Times New Roman" w:cs="Times New Roman"/>
          <w:bCs/>
          <w:lang w:val="uk-UA"/>
        </w:rPr>
        <w:t xml:space="preserve"> штук (далі – Гарантоване Заохочення 2)</w:t>
      </w:r>
      <w:r w:rsidR="0017424C" w:rsidRPr="007147D6">
        <w:rPr>
          <w:rFonts w:ascii="Times New Roman" w:hAnsi="Times New Roman" w:cs="Times New Roman"/>
          <w:bCs/>
          <w:lang w:val="uk-UA"/>
        </w:rPr>
        <w:t>;</w:t>
      </w:r>
    </w:p>
    <w:p w14:paraId="6F9E2C78" w14:textId="526C0B06" w:rsidR="00A374A3" w:rsidRPr="007147D6" w:rsidRDefault="000140AD" w:rsidP="000140AD">
      <w:pPr>
        <w:pStyle w:val="af1"/>
        <w:jc w:val="both"/>
        <w:rPr>
          <w:rFonts w:ascii="Times New Roman" w:hAnsi="Times New Roman" w:cs="Times New Roman"/>
          <w:bCs/>
          <w:lang w:val="uk-UA"/>
        </w:rPr>
      </w:pPr>
      <w:r w:rsidRPr="007147D6">
        <w:rPr>
          <w:rFonts w:ascii="Times New Roman" w:hAnsi="Times New Roman" w:cs="Times New Roman"/>
          <w:bCs/>
          <w:lang w:val="uk-UA"/>
        </w:rPr>
        <w:t xml:space="preserve">5.1.3. </w:t>
      </w:r>
      <w:r w:rsidR="00A374A3" w:rsidRPr="007147D6">
        <w:rPr>
          <w:rFonts w:ascii="Times New Roman" w:hAnsi="Times New Roman" w:cs="Times New Roman"/>
          <w:bCs/>
          <w:lang w:val="uk-UA"/>
        </w:rPr>
        <w:t xml:space="preserve">електронний сертифікат «Сільпо» номіналом </w:t>
      </w:r>
      <w:r w:rsidR="007D64C7">
        <w:rPr>
          <w:rFonts w:ascii="Times New Roman" w:hAnsi="Times New Roman" w:cs="Times New Roman"/>
          <w:bCs/>
          <w:lang w:val="uk-UA"/>
        </w:rPr>
        <w:t>3</w:t>
      </w:r>
      <w:r w:rsidR="007D64C7" w:rsidRPr="007147D6">
        <w:rPr>
          <w:rFonts w:ascii="Times New Roman" w:hAnsi="Times New Roman" w:cs="Times New Roman"/>
          <w:bCs/>
          <w:lang w:val="uk-UA"/>
        </w:rPr>
        <w:t xml:space="preserve">00 </w:t>
      </w:r>
      <w:r w:rsidR="00A374A3" w:rsidRPr="007147D6">
        <w:rPr>
          <w:rFonts w:ascii="Times New Roman" w:hAnsi="Times New Roman" w:cs="Times New Roman"/>
          <w:bCs/>
          <w:lang w:val="uk-UA"/>
        </w:rPr>
        <w:t>грн</w:t>
      </w:r>
      <w:r w:rsidR="007D64C7">
        <w:rPr>
          <w:rFonts w:ascii="Times New Roman" w:hAnsi="Times New Roman" w:cs="Times New Roman"/>
          <w:bCs/>
          <w:lang w:val="uk-UA"/>
        </w:rPr>
        <w:t>*</w:t>
      </w:r>
      <w:r w:rsidR="00573CF9">
        <w:rPr>
          <w:rFonts w:ascii="Times New Roman" w:hAnsi="Times New Roman" w:cs="Times New Roman"/>
          <w:bCs/>
          <w:lang w:val="uk-UA"/>
        </w:rPr>
        <w:t>*</w:t>
      </w:r>
      <w:r w:rsidR="00A374A3" w:rsidRPr="007147D6">
        <w:rPr>
          <w:rFonts w:ascii="Times New Roman" w:hAnsi="Times New Roman" w:cs="Times New Roman"/>
          <w:bCs/>
          <w:lang w:val="uk-UA"/>
        </w:rPr>
        <w:t xml:space="preserve"> – </w:t>
      </w:r>
      <w:r w:rsidR="00AB492B" w:rsidRPr="00AB492B">
        <w:rPr>
          <w:rFonts w:ascii="Times New Roman" w:hAnsi="Times New Roman" w:cs="Times New Roman"/>
          <w:bCs/>
        </w:rPr>
        <w:t>270</w:t>
      </w:r>
      <w:r w:rsidR="00A374A3" w:rsidRPr="007147D6">
        <w:rPr>
          <w:rFonts w:ascii="Times New Roman" w:hAnsi="Times New Roman" w:cs="Times New Roman"/>
          <w:bCs/>
          <w:lang w:val="uk-UA"/>
        </w:rPr>
        <w:t xml:space="preserve"> штук (далі – Гарантоване Заохочення 3)</w:t>
      </w:r>
      <w:r w:rsidR="0017424C" w:rsidRPr="007147D6">
        <w:rPr>
          <w:rFonts w:ascii="Times New Roman" w:hAnsi="Times New Roman" w:cs="Times New Roman"/>
          <w:bCs/>
          <w:lang w:val="uk-UA"/>
        </w:rPr>
        <w:t>.</w:t>
      </w:r>
    </w:p>
    <w:p w14:paraId="221CE6B7" w14:textId="19F33522" w:rsidR="00A374A3" w:rsidRPr="007147D6" w:rsidRDefault="00A374A3" w:rsidP="000140AD">
      <w:pPr>
        <w:pBdr>
          <w:top w:val="nil"/>
          <w:left w:val="nil"/>
          <w:bottom w:val="nil"/>
          <w:right w:val="nil"/>
          <w:between w:val="nil"/>
        </w:pBdr>
        <w:tabs>
          <w:tab w:val="left" w:pos="142"/>
          <w:tab w:val="left" w:pos="567"/>
        </w:tabs>
        <w:ind w:right="57"/>
        <w:jc w:val="both"/>
        <w:rPr>
          <w:rFonts w:ascii="Times New Roman" w:eastAsia="Times New Roman" w:hAnsi="Times New Roman" w:cs="Times New Roman"/>
          <w:color w:val="000000"/>
        </w:rPr>
      </w:pPr>
      <w:r w:rsidRPr="007147D6">
        <w:rPr>
          <w:rFonts w:ascii="Times New Roman" w:eastAsia="Times New Roman" w:hAnsi="Times New Roman" w:cs="Times New Roman"/>
          <w:color w:val="000000"/>
        </w:rPr>
        <w:t>*Під «Електронним сертифікатом «Сільпо» йдеться про штрих-код, який розміщено за посиланням</w:t>
      </w:r>
      <w:r w:rsidR="00FD7314">
        <w:rPr>
          <w:rFonts w:ascii="Times New Roman" w:eastAsia="Times New Roman" w:hAnsi="Times New Roman" w:cs="Times New Roman"/>
          <w:color w:val="000000"/>
        </w:rPr>
        <w:t>, яке буде відправлено Переможцю згідно з п. 6.</w:t>
      </w:r>
      <w:r w:rsidR="00254668">
        <w:rPr>
          <w:rFonts w:ascii="Times New Roman" w:eastAsia="Times New Roman" w:hAnsi="Times New Roman" w:cs="Times New Roman"/>
          <w:color w:val="000000"/>
          <w:lang w:val="ru-RU"/>
        </w:rPr>
        <w:t>4</w:t>
      </w:r>
      <w:r w:rsidR="00FD7314">
        <w:rPr>
          <w:rFonts w:ascii="Times New Roman" w:eastAsia="Times New Roman" w:hAnsi="Times New Roman" w:cs="Times New Roman"/>
          <w:color w:val="000000"/>
        </w:rPr>
        <w:t>. цих Правил</w:t>
      </w:r>
      <w:r w:rsidRPr="007147D6">
        <w:rPr>
          <w:rFonts w:ascii="Times New Roman" w:eastAsia="Times New Roman" w:hAnsi="Times New Roman" w:cs="Times New Roman"/>
          <w:color w:val="000000"/>
        </w:rPr>
        <w:t>.</w:t>
      </w:r>
    </w:p>
    <w:p w14:paraId="73C5B385" w14:textId="224A196B" w:rsidR="0017424C" w:rsidRDefault="0017424C" w:rsidP="000140AD">
      <w:pPr>
        <w:jc w:val="both"/>
        <w:rPr>
          <w:rFonts w:ascii="Times New Roman" w:hAnsi="Times New Roman" w:cs="Times New Roman"/>
        </w:rPr>
      </w:pPr>
      <w:r w:rsidRPr="007147D6">
        <w:rPr>
          <w:rFonts w:ascii="Times New Roman" w:hAnsi="Times New Roman" w:cs="Times New Roman"/>
        </w:rPr>
        <w:t>Далі за текстом Гарантоване Заохочення 1, 2 та 3 разом іменуються «Заохочення».</w:t>
      </w:r>
      <w:r w:rsidR="007D64C7">
        <w:rPr>
          <w:rFonts w:ascii="Times New Roman" w:hAnsi="Times New Roman" w:cs="Times New Roman"/>
        </w:rPr>
        <w:t xml:space="preserve"> Граничний строк використання сертифікатів 31.12.2020 року.</w:t>
      </w:r>
    </w:p>
    <w:p w14:paraId="259338ED" w14:textId="54535FF9" w:rsidR="007D64C7" w:rsidRPr="007147D6" w:rsidRDefault="007D64C7" w:rsidP="007D64C7">
      <w:pPr>
        <w:pBdr>
          <w:top w:val="nil"/>
          <w:left w:val="nil"/>
          <w:bottom w:val="nil"/>
          <w:right w:val="nil"/>
          <w:between w:val="nil"/>
        </w:pBdr>
        <w:tabs>
          <w:tab w:val="left" w:pos="142"/>
          <w:tab w:val="left" w:pos="567"/>
        </w:tabs>
        <w:ind w:right="57"/>
        <w:jc w:val="both"/>
        <w:rPr>
          <w:rFonts w:ascii="Times New Roman" w:eastAsia="Times New Roman" w:hAnsi="Times New Roman" w:cs="Times New Roman"/>
          <w:color w:val="000000"/>
        </w:rPr>
      </w:pPr>
      <w:r w:rsidRPr="007147D6">
        <w:rPr>
          <w:rFonts w:ascii="Times New Roman" w:eastAsia="Times New Roman" w:hAnsi="Times New Roman" w:cs="Times New Roman"/>
          <w:color w:val="000000"/>
        </w:rPr>
        <w:t>*</w:t>
      </w:r>
      <w:r w:rsidR="00573CF9">
        <w:rPr>
          <w:rFonts w:ascii="Times New Roman" w:eastAsia="Times New Roman" w:hAnsi="Times New Roman" w:cs="Times New Roman"/>
          <w:color w:val="000000"/>
        </w:rPr>
        <w:t>*</w:t>
      </w:r>
      <w:r w:rsidRPr="007147D6">
        <w:rPr>
          <w:rFonts w:ascii="Times New Roman" w:eastAsia="Times New Roman" w:hAnsi="Times New Roman" w:cs="Times New Roman"/>
          <w:color w:val="000000"/>
        </w:rPr>
        <w:t>Під «Електронним сертифікатом «Сільпо</w:t>
      </w:r>
      <w:r>
        <w:rPr>
          <w:rFonts w:ascii="Times New Roman" w:eastAsia="Times New Roman" w:hAnsi="Times New Roman" w:cs="Times New Roman"/>
          <w:color w:val="000000"/>
        </w:rPr>
        <w:t>, номіналом 300 грн.</w:t>
      </w:r>
      <w:r w:rsidR="003F20C3">
        <w:rPr>
          <w:rFonts w:ascii="Times New Roman" w:eastAsia="Times New Roman" w:hAnsi="Times New Roman" w:cs="Times New Roman"/>
          <w:color w:val="000000"/>
        </w:rPr>
        <w:t xml:space="preserve"> йдеться про один</w:t>
      </w:r>
      <w:r w:rsidR="00573CF9" w:rsidRPr="006F19A8">
        <w:rPr>
          <w:rFonts w:ascii="Times New Roman" w:eastAsia="Times New Roman" w:hAnsi="Times New Roman" w:cs="Times New Roman"/>
          <w:color w:val="000000"/>
        </w:rPr>
        <w:t xml:space="preserve"> </w:t>
      </w:r>
      <w:r w:rsidR="006F19A8" w:rsidRPr="006F19A8">
        <w:rPr>
          <w:rFonts w:ascii="Times New Roman" w:eastAsia="Times New Roman" w:hAnsi="Times New Roman" w:cs="Times New Roman"/>
          <w:color w:val="000000"/>
        </w:rPr>
        <w:t>сертифікат</w:t>
      </w:r>
      <w:r w:rsidR="006F19A8">
        <w:rPr>
          <w:rFonts w:ascii="Times New Roman" w:eastAsia="Times New Roman" w:hAnsi="Times New Roman" w:cs="Times New Roman"/>
          <w:color w:val="000000"/>
        </w:rPr>
        <w:t>, номіналом</w:t>
      </w:r>
      <w:r w:rsidR="00573CF9" w:rsidRPr="006F19A8">
        <w:rPr>
          <w:rFonts w:ascii="Times New Roman" w:eastAsia="Times New Roman" w:hAnsi="Times New Roman" w:cs="Times New Roman"/>
          <w:color w:val="000000"/>
        </w:rPr>
        <w:t xml:space="preserve"> 100 </w:t>
      </w:r>
      <w:r w:rsidR="006F19A8" w:rsidRPr="006F19A8">
        <w:rPr>
          <w:rFonts w:ascii="Times New Roman" w:eastAsia="Times New Roman" w:hAnsi="Times New Roman" w:cs="Times New Roman"/>
          <w:color w:val="000000"/>
          <w:lang w:val="ru-RU"/>
        </w:rPr>
        <w:t>грн.</w:t>
      </w:r>
      <w:r w:rsidR="006F19A8">
        <w:rPr>
          <w:rFonts w:ascii="Times New Roman" w:eastAsia="Times New Roman" w:hAnsi="Times New Roman" w:cs="Times New Roman"/>
          <w:color w:val="000000"/>
        </w:rPr>
        <w:t xml:space="preserve"> і один сертифікат номіналом 200 грн.</w:t>
      </w:r>
    </w:p>
    <w:p w14:paraId="7CCB40FA" w14:textId="1BFBA8C0" w:rsidR="007D64C7" w:rsidRDefault="007D64C7" w:rsidP="007D64C7">
      <w:pPr>
        <w:jc w:val="both"/>
        <w:rPr>
          <w:rFonts w:ascii="Times New Roman" w:hAnsi="Times New Roman" w:cs="Times New Roman"/>
        </w:rPr>
      </w:pPr>
      <w:r w:rsidRPr="007147D6">
        <w:rPr>
          <w:rFonts w:ascii="Times New Roman" w:hAnsi="Times New Roman" w:cs="Times New Roman"/>
        </w:rPr>
        <w:t>Далі за текстом Гарантоване Заохочення 1, 2 та 3 разом іменуються  «Заохочення».</w:t>
      </w:r>
    </w:p>
    <w:p w14:paraId="280548D9" w14:textId="448A7737" w:rsidR="00A374A3" w:rsidRPr="007147D6" w:rsidRDefault="0017424C" w:rsidP="000140AD">
      <w:pPr>
        <w:pStyle w:val="af1"/>
        <w:jc w:val="both"/>
        <w:rPr>
          <w:rFonts w:ascii="Times New Roman" w:hAnsi="Times New Roman" w:cs="Times New Roman"/>
          <w:lang w:val="uk-UA"/>
        </w:rPr>
      </w:pPr>
      <w:r w:rsidRPr="007147D6">
        <w:rPr>
          <w:rFonts w:ascii="Times New Roman" w:hAnsi="Times New Roman" w:cs="Times New Roman"/>
          <w:b/>
          <w:bCs/>
          <w:lang w:val="uk-UA"/>
        </w:rPr>
        <w:t>5</w:t>
      </w:r>
      <w:r w:rsidR="00A374A3" w:rsidRPr="007147D6">
        <w:rPr>
          <w:rFonts w:ascii="Times New Roman" w:hAnsi="Times New Roman" w:cs="Times New Roman"/>
          <w:b/>
          <w:bCs/>
          <w:lang w:val="uk-UA"/>
        </w:rPr>
        <w:t>.2.</w:t>
      </w:r>
      <w:r w:rsidR="00A374A3" w:rsidRPr="007147D6">
        <w:rPr>
          <w:rFonts w:ascii="Times New Roman" w:hAnsi="Times New Roman" w:cs="Times New Roman"/>
          <w:lang w:val="uk-UA"/>
        </w:rPr>
        <w:t xml:space="preserve"> За весь Період Акції один Учасник Акції може отримати лише</w:t>
      </w:r>
      <w:r w:rsidRPr="007147D6">
        <w:rPr>
          <w:rFonts w:ascii="Times New Roman" w:hAnsi="Times New Roman" w:cs="Times New Roman"/>
          <w:lang w:val="uk-UA"/>
        </w:rPr>
        <w:t xml:space="preserve"> 1</w:t>
      </w:r>
      <w:r w:rsidR="00366593">
        <w:rPr>
          <w:rFonts w:ascii="Times New Roman" w:hAnsi="Times New Roman" w:cs="Times New Roman"/>
          <w:lang w:val="uk-UA"/>
        </w:rPr>
        <w:t xml:space="preserve"> </w:t>
      </w:r>
      <w:r w:rsidRPr="007147D6">
        <w:rPr>
          <w:rFonts w:ascii="Times New Roman" w:hAnsi="Times New Roman" w:cs="Times New Roman"/>
          <w:lang w:val="uk-UA"/>
        </w:rPr>
        <w:t>(</w:t>
      </w:r>
      <w:r w:rsidR="00A374A3" w:rsidRPr="007147D6">
        <w:rPr>
          <w:rFonts w:ascii="Times New Roman" w:hAnsi="Times New Roman" w:cs="Times New Roman"/>
          <w:lang w:val="uk-UA"/>
        </w:rPr>
        <w:t>одне</w:t>
      </w:r>
      <w:r w:rsidRPr="007147D6">
        <w:rPr>
          <w:rFonts w:ascii="Times New Roman" w:hAnsi="Times New Roman" w:cs="Times New Roman"/>
          <w:lang w:val="uk-UA"/>
        </w:rPr>
        <w:t>)</w:t>
      </w:r>
      <w:r w:rsidR="00A374A3" w:rsidRPr="007147D6">
        <w:rPr>
          <w:rFonts w:ascii="Times New Roman" w:hAnsi="Times New Roman" w:cs="Times New Roman"/>
          <w:lang w:val="uk-UA"/>
        </w:rPr>
        <w:t xml:space="preserve"> </w:t>
      </w:r>
      <w:r w:rsidR="00A374A3" w:rsidRPr="007147D6">
        <w:rPr>
          <w:rFonts w:ascii="Times New Roman" w:hAnsi="Times New Roman" w:cs="Times New Roman"/>
          <w:bCs/>
          <w:lang w:val="uk-UA"/>
        </w:rPr>
        <w:t>Гарантоване</w:t>
      </w:r>
      <w:r w:rsidR="00A374A3" w:rsidRPr="007147D6">
        <w:rPr>
          <w:rFonts w:ascii="Times New Roman" w:hAnsi="Times New Roman" w:cs="Times New Roman"/>
          <w:lang w:val="uk-UA"/>
        </w:rPr>
        <w:t xml:space="preserve"> Заохочення 1</w:t>
      </w:r>
      <w:r w:rsidRPr="007147D6">
        <w:rPr>
          <w:rFonts w:ascii="Times New Roman" w:hAnsi="Times New Roman" w:cs="Times New Roman"/>
          <w:lang w:val="uk-UA"/>
        </w:rPr>
        <w:t>,</w:t>
      </w:r>
    </w:p>
    <w:p w14:paraId="3D3A3051" w14:textId="44723FA1" w:rsidR="00A374A3" w:rsidRPr="007147D6" w:rsidRDefault="0017424C" w:rsidP="000140AD">
      <w:pPr>
        <w:pStyle w:val="af1"/>
        <w:numPr>
          <w:ilvl w:val="0"/>
          <w:numId w:val="18"/>
        </w:numPr>
        <w:tabs>
          <w:tab w:val="left" w:pos="142"/>
        </w:tabs>
        <w:ind w:left="0" w:firstLine="0"/>
        <w:jc w:val="both"/>
        <w:rPr>
          <w:rFonts w:ascii="Times New Roman" w:hAnsi="Times New Roman" w:cs="Times New Roman"/>
          <w:lang w:val="uk-UA"/>
        </w:rPr>
      </w:pPr>
      <w:r w:rsidRPr="007147D6">
        <w:rPr>
          <w:rFonts w:ascii="Times New Roman" w:hAnsi="Times New Roman" w:cs="Times New Roman"/>
          <w:lang w:val="uk-UA"/>
        </w:rPr>
        <w:t>(</w:t>
      </w:r>
      <w:r w:rsidR="00A374A3" w:rsidRPr="007147D6">
        <w:rPr>
          <w:rFonts w:ascii="Times New Roman" w:hAnsi="Times New Roman" w:cs="Times New Roman"/>
          <w:lang w:val="uk-UA"/>
        </w:rPr>
        <w:t>одне</w:t>
      </w:r>
      <w:r w:rsidRPr="007147D6">
        <w:rPr>
          <w:rFonts w:ascii="Times New Roman" w:hAnsi="Times New Roman" w:cs="Times New Roman"/>
          <w:lang w:val="uk-UA"/>
        </w:rPr>
        <w:t>)</w:t>
      </w:r>
      <w:r w:rsidR="00A374A3" w:rsidRPr="007147D6">
        <w:rPr>
          <w:rFonts w:ascii="Times New Roman" w:hAnsi="Times New Roman" w:cs="Times New Roman"/>
          <w:lang w:val="uk-UA"/>
        </w:rPr>
        <w:t xml:space="preserve"> </w:t>
      </w:r>
      <w:r w:rsidR="00A374A3" w:rsidRPr="007147D6">
        <w:rPr>
          <w:rFonts w:ascii="Times New Roman" w:hAnsi="Times New Roman" w:cs="Times New Roman"/>
          <w:bCs/>
          <w:lang w:val="uk-UA"/>
        </w:rPr>
        <w:t>Гарантоване</w:t>
      </w:r>
      <w:r w:rsidR="00A374A3" w:rsidRPr="007147D6">
        <w:rPr>
          <w:rFonts w:ascii="Times New Roman" w:hAnsi="Times New Roman" w:cs="Times New Roman"/>
          <w:lang w:val="uk-UA"/>
        </w:rPr>
        <w:t xml:space="preserve"> Заохочення 2</w:t>
      </w:r>
      <w:r w:rsidRPr="007147D6">
        <w:rPr>
          <w:rFonts w:ascii="Times New Roman" w:hAnsi="Times New Roman" w:cs="Times New Roman"/>
          <w:lang w:val="uk-UA"/>
        </w:rPr>
        <w:t xml:space="preserve"> та 1 (</w:t>
      </w:r>
      <w:r w:rsidR="00A374A3" w:rsidRPr="007147D6">
        <w:rPr>
          <w:rFonts w:ascii="Times New Roman" w:hAnsi="Times New Roman" w:cs="Times New Roman"/>
          <w:lang w:val="uk-UA"/>
        </w:rPr>
        <w:t>одне</w:t>
      </w:r>
      <w:r w:rsidRPr="007147D6">
        <w:rPr>
          <w:rFonts w:ascii="Times New Roman" w:hAnsi="Times New Roman" w:cs="Times New Roman"/>
          <w:lang w:val="uk-UA"/>
        </w:rPr>
        <w:t>)</w:t>
      </w:r>
      <w:r w:rsidR="00A374A3" w:rsidRPr="007147D6">
        <w:rPr>
          <w:rFonts w:ascii="Times New Roman" w:hAnsi="Times New Roman" w:cs="Times New Roman"/>
          <w:lang w:val="uk-UA"/>
        </w:rPr>
        <w:t xml:space="preserve"> </w:t>
      </w:r>
      <w:r w:rsidR="00A374A3" w:rsidRPr="007147D6">
        <w:rPr>
          <w:rFonts w:ascii="Times New Roman" w:hAnsi="Times New Roman" w:cs="Times New Roman"/>
          <w:bCs/>
          <w:lang w:val="uk-UA"/>
        </w:rPr>
        <w:t>Гарантоване</w:t>
      </w:r>
      <w:r w:rsidR="00A374A3" w:rsidRPr="007147D6">
        <w:rPr>
          <w:rFonts w:ascii="Times New Roman" w:hAnsi="Times New Roman" w:cs="Times New Roman"/>
          <w:lang w:val="uk-UA"/>
        </w:rPr>
        <w:t xml:space="preserve"> Заохочення 3</w:t>
      </w:r>
      <w:r w:rsidRPr="007147D6">
        <w:rPr>
          <w:rFonts w:ascii="Times New Roman" w:hAnsi="Times New Roman" w:cs="Times New Roman"/>
          <w:lang w:val="uk-UA"/>
        </w:rPr>
        <w:t>.</w:t>
      </w:r>
    </w:p>
    <w:p w14:paraId="0000004B" w14:textId="6CD29A9C" w:rsidR="002B663D" w:rsidRPr="007147D6" w:rsidRDefault="0030197B" w:rsidP="007147D6">
      <w:pPr>
        <w:pStyle w:val="af"/>
        <w:widowControl/>
        <w:numPr>
          <w:ilvl w:val="1"/>
          <w:numId w:val="19"/>
        </w:numPr>
        <w:pBdr>
          <w:top w:val="nil"/>
          <w:left w:val="nil"/>
          <w:bottom w:val="nil"/>
          <w:right w:val="nil"/>
          <w:between w:val="nil"/>
        </w:pBdr>
        <w:tabs>
          <w:tab w:val="left" w:pos="0"/>
          <w:tab w:val="left" w:pos="426"/>
        </w:tabs>
        <w:ind w:left="0" w:right="57" w:firstLine="0"/>
        <w:jc w:val="both"/>
        <w:rPr>
          <w:rFonts w:ascii="Times New Roman" w:hAnsi="Times New Roman" w:cs="Times New Roman"/>
          <w:color w:val="000000"/>
        </w:rPr>
      </w:pPr>
      <w:r w:rsidRPr="007147D6">
        <w:rPr>
          <w:rFonts w:ascii="Times New Roman" w:eastAsia="Times New Roman" w:hAnsi="Times New Roman" w:cs="Times New Roman"/>
          <w:color w:val="000000"/>
        </w:rPr>
        <w:t xml:space="preserve">Загальний фонд Заохочень Акції обмежений і становить вартість та </w:t>
      </w:r>
      <w:r w:rsidR="009B1FDE" w:rsidRPr="007147D6">
        <w:rPr>
          <w:rFonts w:ascii="Times New Roman" w:eastAsia="Times New Roman" w:hAnsi="Times New Roman" w:cs="Times New Roman"/>
          <w:color w:val="000000"/>
        </w:rPr>
        <w:t>кількість, що вказані в п.</w:t>
      </w:r>
      <w:r w:rsidR="0017424C" w:rsidRPr="007147D6">
        <w:rPr>
          <w:rFonts w:ascii="Times New Roman" w:eastAsia="Times New Roman" w:hAnsi="Times New Roman" w:cs="Times New Roman"/>
          <w:color w:val="000000"/>
        </w:rPr>
        <w:t>5</w:t>
      </w:r>
      <w:r w:rsidR="009B1FDE" w:rsidRPr="007147D6">
        <w:rPr>
          <w:rFonts w:ascii="Times New Roman" w:eastAsia="Times New Roman" w:hAnsi="Times New Roman" w:cs="Times New Roman"/>
          <w:color w:val="000000"/>
        </w:rPr>
        <w:t>.1.</w:t>
      </w:r>
      <w:r w:rsidRPr="007147D6">
        <w:rPr>
          <w:rFonts w:ascii="Times New Roman" w:eastAsia="Times New Roman" w:hAnsi="Times New Roman" w:cs="Times New Roman"/>
          <w:color w:val="000000"/>
        </w:rPr>
        <w:t xml:space="preserve"> Правил.</w:t>
      </w:r>
    </w:p>
    <w:p w14:paraId="0000004C" w14:textId="0D5BD547" w:rsidR="002B663D" w:rsidRPr="007147D6" w:rsidRDefault="0030197B" w:rsidP="000140AD">
      <w:pPr>
        <w:pStyle w:val="af"/>
        <w:numPr>
          <w:ilvl w:val="1"/>
          <w:numId w:val="19"/>
        </w:numPr>
        <w:pBdr>
          <w:top w:val="nil"/>
          <w:left w:val="nil"/>
          <w:bottom w:val="nil"/>
          <w:right w:val="nil"/>
          <w:between w:val="nil"/>
        </w:pBdr>
        <w:tabs>
          <w:tab w:val="left" w:pos="0"/>
          <w:tab w:val="left" w:pos="426"/>
        </w:tabs>
        <w:ind w:left="0" w:firstLine="0"/>
        <w:jc w:val="both"/>
        <w:rPr>
          <w:rFonts w:ascii="Times New Roman" w:hAnsi="Times New Roman" w:cs="Times New Roman"/>
          <w:color w:val="000000"/>
        </w:rPr>
      </w:pPr>
      <w:r w:rsidRPr="007147D6">
        <w:rPr>
          <w:rFonts w:ascii="Times New Roman" w:eastAsia="Times New Roman" w:hAnsi="Times New Roman" w:cs="Times New Roman"/>
          <w:color w:val="000000"/>
        </w:rPr>
        <w:t>Заміна Заохочень грошовим еквівалентом або будь-яким іншим благом не допускається. Заохочення обміну й поверненню не підлягають.</w:t>
      </w:r>
    </w:p>
    <w:p w14:paraId="0000004E" w14:textId="223AAD51" w:rsidR="002B663D" w:rsidRPr="007147D6" w:rsidRDefault="0030197B" w:rsidP="000140AD">
      <w:pPr>
        <w:widowControl/>
        <w:numPr>
          <w:ilvl w:val="1"/>
          <w:numId w:val="19"/>
        </w:numPr>
        <w:pBdr>
          <w:top w:val="nil"/>
          <w:left w:val="nil"/>
          <w:bottom w:val="nil"/>
          <w:right w:val="nil"/>
          <w:between w:val="nil"/>
        </w:pBdr>
        <w:tabs>
          <w:tab w:val="left" w:pos="0"/>
          <w:tab w:val="left" w:pos="426"/>
          <w:tab w:val="left" w:pos="567"/>
          <w:tab w:val="left" w:pos="1276"/>
        </w:tabs>
        <w:ind w:left="0" w:right="57" w:firstLine="0"/>
        <w:jc w:val="both"/>
        <w:rPr>
          <w:rFonts w:ascii="Times New Roman" w:hAnsi="Times New Roman" w:cs="Times New Roman"/>
          <w:color w:val="000000"/>
        </w:rPr>
      </w:pPr>
      <w:r w:rsidRPr="007147D6">
        <w:rPr>
          <w:rFonts w:ascii="Times New Roman" w:eastAsia="Times New Roman" w:hAnsi="Times New Roman" w:cs="Times New Roman"/>
          <w:color w:val="000000"/>
        </w:rPr>
        <w:t>Відповідальність Організатора та Виконавця обмежується вартістю та кількістю Заохочень Акції, вказаних в п.</w:t>
      </w:r>
      <w:r w:rsidR="000140AD" w:rsidRPr="007147D6">
        <w:rPr>
          <w:rFonts w:ascii="Times New Roman" w:eastAsia="Times New Roman" w:hAnsi="Times New Roman" w:cs="Times New Roman"/>
          <w:color w:val="000000"/>
        </w:rPr>
        <w:t>5</w:t>
      </w:r>
      <w:r w:rsidRPr="007147D6">
        <w:rPr>
          <w:rFonts w:ascii="Times New Roman" w:eastAsia="Times New Roman" w:hAnsi="Times New Roman" w:cs="Times New Roman"/>
          <w:color w:val="000000"/>
        </w:rPr>
        <w:t>.1. Правил.</w:t>
      </w:r>
    </w:p>
    <w:p w14:paraId="4739242C" w14:textId="77777777" w:rsidR="0017424C" w:rsidRPr="007147D6" w:rsidRDefault="0017424C" w:rsidP="000140AD">
      <w:pPr>
        <w:pStyle w:val="af1"/>
        <w:jc w:val="both"/>
        <w:rPr>
          <w:rFonts w:ascii="Times New Roman" w:hAnsi="Times New Roman" w:cs="Times New Roman"/>
          <w:lang w:val="uk-UA"/>
        </w:rPr>
      </w:pPr>
      <w:r w:rsidRPr="007147D6">
        <w:rPr>
          <w:rFonts w:ascii="Times New Roman" w:hAnsi="Times New Roman" w:cs="Times New Roman"/>
          <w:lang w:val="uk-UA"/>
        </w:rPr>
        <w:t>При цьому Організатор залишає за собою право на власний розсуд:</w:t>
      </w:r>
    </w:p>
    <w:p w14:paraId="762D7ACE" w14:textId="28BDF76C" w:rsidR="0017424C" w:rsidRPr="007147D6" w:rsidRDefault="0017424C" w:rsidP="000140AD">
      <w:pPr>
        <w:pStyle w:val="af1"/>
        <w:jc w:val="both"/>
        <w:rPr>
          <w:rFonts w:ascii="Times New Roman" w:hAnsi="Times New Roman" w:cs="Times New Roman"/>
          <w:lang w:val="uk-UA"/>
        </w:rPr>
      </w:pPr>
      <w:r w:rsidRPr="007147D6">
        <w:rPr>
          <w:rFonts w:ascii="Times New Roman" w:hAnsi="Times New Roman" w:cs="Times New Roman"/>
          <w:lang w:val="uk-UA"/>
        </w:rPr>
        <w:t>-</w:t>
      </w:r>
      <w:r w:rsidR="00366593">
        <w:rPr>
          <w:rFonts w:ascii="Times New Roman" w:hAnsi="Times New Roman" w:cs="Times New Roman"/>
          <w:lang w:val="uk-UA"/>
        </w:rPr>
        <w:t xml:space="preserve"> </w:t>
      </w:r>
      <w:r w:rsidRPr="007147D6">
        <w:rPr>
          <w:rFonts w:ascii="Times New Roman" w:hAnsi="Times New Roman" w:cs="Times New Roman"/>
          <w:lang w:val="uk-UA"/>
        </w:rPr>
        <w:t>збільшити/змінити загальний Фонд заохочень Акції, зазначених в п.5.1. Правил, або включити в Акцію додаткові заохочення, не передбачені даними Правилами, або підвищити вартість наявних Заохочень;</w:t>
      </w:r>
    </w:p>
    <w:p w14:paraId="49CD3456" w14:textId="6919AF55" w:rsidR="0017424C" w:rsidRPr="007147D6" w:rsidRDefault="0017424C" w:rsidP="000140AD">
      <w:pPr>
        <w:pStyle w:val="af1"/>
        <w:jc w:val="both"/>
        <w:rPr>
          <w:rFonts w:ascii="Times New Roman" w:hAnsi="Times New Roman" w:cs="Times New Roman"/>
          <w:lang w:val="uk-UA"/>
        </w:rPr>
      </w:pPr>
      <w:r w:rsidRPr="007147D6">
        <w:rPr>
          <w:rFonts w:ascii="Times New Roman" w:hAnsi="Times New Roman" w:cs="Times New Roman"/>
          <w:lang w:val="uk-UA"/>
        </w:rPr>
        <w:lastRenderedPageBreak/>
        <w:t xml:space="preserve">- достроково завершити Акцію у разі вичерпання Фонду Заохочень до завершення Періоду Акції; </w:t>
      </w:r>
    </w:p>
    <w:p w14:paraId="605D98B0" w14:textId="77777777" w:rsidR="0017424C" w:rsidRPr="007147D6" w:rsidRDefault="0017424C" w:rsidP="000140AD">
      <w:pPr>
        <w:pStyle w:val="af1"/>
        <w:jc w:val="both"/>
        <w:rPr>
          <w:rFonts w:ascii="Times New Roman" w:hAnsi="Times New Roman" w:cs="Times New Roman"/>
          <w:lang w:val="uk-UA"/>
        </w:rPr>
      </w:pPr>
      <w:r w:rsidRPr="007147D6">
        <w:rPr>
          <w:rFonts w:ascii="Times New Roman" w:hAnsi="Times New Roman" w:cs="Times New Roman"/>
          <w:lang w:val="uk-UA"/>
        </w:rPr>
        <w:t>- продовжити Період Акції.</w:t>
      </w:r>
    </w:p>
    <w:p w14:paraId="730299AC" w14:textId="159B038D" w:rsidR="00DB1B99" w:rsidRPr="007147D6" w:rsidRDefault="0017424C" w:rsidP="000140AD">
      <w:pPr>
        <w:pStyle w:val="af1"/>
        <w:jc w:val="both"/>
        <w:rPr>
          <w:rFonts w:ascii="Times New Roman" w:hAnsi="Times New Roman" w:cs="Times New Roman"/>
          <w:lang w:val="uk-UA"/>
        </w:rPr>
      </w:pPr>
      <w:r w:rsidRPr="007147D6">
        <w:rPr>
          <w:rFonts w:ascii="Times New Roman" w:hAnsi="Times New Roman" w:cs="Times New Roman"/>
          <w:lang w:val="uk-UA"/>
        </w:rPr>
        <w:t>Якщо такі зміни будуть мати місце, Організатор повідомляє у порядку, визначеному розділом 3 цих Правил.</w:t>
      </w:r>
    </w:p>
    <w:p w14:paraId="2E09C0E0" w14:textId="268259B6" w:rsidR="0017424C" w:rsidRPr="000E71DD" w:rsidRDefault="0017424C" w:rsidP="000140AD">
      <w:pPr>
        <w:pStyle w:val="af1"/>
        <w:jc w:val="both"/>
        <w:rPr>
          <w:rFonts w:ascii="Times New Roman" w:hAnsi="Times New Roman" w:cs="Times New Roman"/>
          <w:lang w:val="uk-UA"/>
        </w:rPr>
      </w:pPr>
      <w:r w:rsidRPr="007147D6">
        <w:rPr>
          <w:rFonts w:ascii="Times New Roman" w:hAnsi="Times New Roman" w:cs="Times New Roman"/>
          <w:b/>
          <w:bCs/>
          <w:lang w:val="uk-UA"/>
        </w:rPr>
        <w:t>5.</w:t>
      </w:r>
      <w:r w:rsidR="000140AD" w:rsidRPr="007147D6">
        <w:rPr>
          <w:rFonts w:ascii="Times New Roman" w:hAnsi="Times New Roman" w:cs="Times New Roman"/>
          <w:b/>
          <w:bCs/>
          <w:lang w:val="uk-UA"/>
        </w:rPr>
        <w:t>6</w:t>
      </w:r>
      <w:r w:rsidRPr="007147D6">
        <w:rPr>
          <w:rFonts w:ascii="Times New Roman" w:hAnsi="Times New Roman" w:cs="Times New Roman"/>
          <w:b/>
          <w:bCs/>
          <w:lang w:val="uk-UA"/>
        </w:rPr>
        <w:t>.</w:t>
      </w:r>
      <w:r w:rsidRPr="007147D6">
        <w:rPr>
          <w:rFonts w:ascii="Times New Roman" w:hAnsi="Times New Roman" w:cs="Times New Roman"/>
          <w:lang w:val="uk-UA"/>
        </w:rPr>
        <w:t xml:space="preserve"> </w:t>
      </w:r>
      <w:r w:rsidR="00BD7B9E">
        <w:rPr>
          <w:rFonts w:ascii="Times New Roman" w:hAnsi="Times New Roman" w:cs="Times New Roman"/>
          <w:lang w:val="uk-UA"/>
        </w:rPr>
        <w:t>Оподаткування Заохочень регулюється чинним законодавством України, при цьому дотримання вимог законодавства України щодо оподаткування доходів в результаті отримання заохочень Акції, зазначених в п.5.1. Правил, забезпечується Виконавцем відповідно до вимог законодавства України.</w:t>
      </w:r>
    </w:p>
    <w:p w14:paraId="1B8F90F4" w14:textId="0FBDDCF7" w:rsidR="005C7CB8" w:rsidRPr="00DB1B99" w:rsidRDefault="005C7CB8" w:rsidP="00DB1B99">
      <w:pPr>
        <w:pStyle w:val="af1"/>
        <w:jc w:val="both"/>
        <w:rPr>
          <w:rFonts w:ascii="Times New Roman" w:hAnsi="Times New Roman" w:cs="Times New Roman"/>
          <w:lang w:val="uk-UA"/>
        </w:rPr>
      </w:pPr>
      <w:r w:rsidRPr="00DB1B99">
        <w:rPr>
          <w:rFonts w:ascii="Times New Roman" w:hAnsi="Times New Roman" w:cs="Times New Roman"/>
          <w:lang w:val="uk-UA"/>
        </w:rPr>
        <w:t>Характеристики Заохочен</w:t>
      </w:r>
      <w:r w:rsidR="0017424C" w:rsidRPr="00DB1B99">
        <w:rPr>
          <w:rFonts w:ascii="Times New Roman" w:hAnsi="Times New Roman" w:cs="Times New Roman"/>
          <w:lang w:val="uk-UA"/>
        </w:rPr>
        <w:t>ь</w:t>
      </w:r>
      <w:r w:rsidRPr="00DB1B99">
        <w:rPr>
          <w:rFonts w:ascii="Times New Roman" w:hAnsi="Times New Roman" w:cs="Times New Roman"/>
          <w:lang w:val="uk-UA"/>
        </w:rPr>
        <w:t xml:space="preserve"> визначаються на розсуд Організатора/Партнера</w:t>
      </w:r>
      <w:r w:rsidR="007934F9">
        <w:rPr>
          <w:rFonts w:ascii="Times New Roman" w:hAnsi="Times New Roman" w:cs="Times New Roman"/>
          <w:lang w:val="uk-UA"/>
        </w:rPr>
        <w:t xml:space="preserve">. </w:t>
      </w:r>
      <w:r w:rsidR="007934F9" w:rsidRPr="009F514C">
        <w:rPr>
          <w:rFonts w:ascii="Times New Roman" w:hAnsi="Times New Roman" w:cs="Times New Roman"/>
          <w:lang w:val="uk-UA"/>
        </w:rPr>
        <w:t>Дизайн Заохочень може відрізнятися від зображень на рекламно-інформаційних матеріалах</w:t>
      </w:r>
      <w:r w:rsidRPr="00DB1B99">
        <w:rPr>
          <w:rFonts w:ascii="Times New Roman" w:hAnsi="Times New Roman" w:cs="Times New Roman"/>
          <w:lang w:val="uk-UA"/>
        </w:rPr>
        <w:t xml:space="preserve"> та не виправдати очікувань </w:t>
      </w:r>
      <w:r w:rsidR="00E1737C" w:rsidRPr="00DB1B99">
        <w:rPr>
          <w:rFonts w:ascii="Times New Roman" w:hAnsi="Times New Roman" w:cs="Times New Roman"/>
          <w:lang w:val="uk-UA"/>
        </w:rPr>
        <w:t xml:space="preserve">Учасників Акції, що здобудуть право на отримання Заохочень (далі - </w:t>
      </w:r>
      <w:r w:rsidRPr="00DB1B99">
        <w:rPr>
          <w:rFonts w:ascii="Times New Roman" w:hAnsi="Times New Roman" w:cs="Times New Roman"/>
          <w:lang w:val="uk-UA"/>
        </w:rPr>
        <w:t>Переможці Акції</w:t>
      </w:r>
      <w:r w:rsidR="00E1737C" w:rsidRPr="00DB1B99">
        <w:rPr>
          <w:rFonts w:ascii="Times New Roman" w:hAnsi="Times New Roman" w:cs="Times New Roman"/>
          <w:lang w:val="uk-UA"/>
        </w:rPr>
        <w:t>)</w:t>
      </w:r>
      <w:r w:rsidRPr="00DB1B99">
        <w:rPr>
          <w:rFonts w:ascii="Times New Roman" w:hAnsi="Times New Roman" w:cs="Times New Roman"/>
          <w:lang w:val="uk-UA"/>
        </w:rPr>
        <w:t xml:space="preserve">. </w:t>
      </w:r>
    </w:p>
    <w:p w14:paraId="6DB8A92B" w14:textId="0F97B5F6" w:rsidR="005C7CB8" w:rsidRPr="00DB1B99" w:rsidRDefault="005C7CB8" w:rsidP="000140AD">
      <w:pPr>
        <w:pStyle w:val="ListParagraph1"/>
        <w:numPr>
          <w:ilvl w:val="1"/>
          <w:numId w:val="20"/>
        </w:numPr>
        <w:tabs>
          <w:tab w:val="left" w:pos="426"/>
        </w:tabs>
        <w:ind w:left="0" w:firstLine="0"/>
        <w:contextualSpacing/>
        <w:jc w:val="both"/>
        <w:rPr>
          <w:rFonts w:eastAsiaTheme="minorHAnsi"/>
          <w:sz w:val="22"/>
          <w:szCs w:val="22"/>
          <w:lang w:val="uk-UA"/>
        </w:rPr>
      </w:pPr>
      <w:r w:rsidRPr="00DB1B99">
        <w:rPr>
          <w:rFonts w:eastAsiaTheme="minorHAnsi"/>
          <w:sz w:val="22"/>
          <w:szCs w:val="22"/>
          <w:lang w:val="uk-UA"/>
        </w:rPr>
        <w:t>Заохочення має бути призначене для особистого використання Переможцем Акції і не може мати ознаки рекламного чи комерційного замовлення.</w:t>
      </w:r>
    </w:p>
    <w:p w14:paraId="64C739C7" w14:textId="6E045650" w:rsidR="005C7CB8" w:rsidRPr="007147D6" w:rsidRDefault="005C7CB8" w:rsidP="00C92F69">
      <w:pPr>
        <w:pStyle w:val="ListParagraph1"/>
        <w:numPr>
          <w:ilvl w:val="1"/>
          <w:numId w:val="20"/>
        </w:numPr>
        <w:tabs>
          <w:tab w:val="left" w:pos="426"/>
          <w:tab w:val="left" w:pos="567"/>
        </w:tabs>
        <w:ind w:left="0" w:firstLine="0"/>
        <w:contextualSpacing/>
        <w:jc w:val="both"/>
        <w:rPr>
          <w:b/>
          <w:sz w:val="22"/>
          <w:szCs w:val="22"/>
          <w:lang w:val="uk-UA"/>
        </w:rPr>
      </w:pPr>
      <w:r w:rsidRPr="007147D6">
        <w:rPr>
          <w:sz w:val="22"/>
          <w:szCs w:val="22"/>
          <w:lang w:val="uk-UA"/>
        </w:rPr>
        <w:t xml:space="preserve">Організатор/Виконавець не несуть ніякої відповідальності по відношенню до подальшого використання Заохочення Переможцем Акції після його одержання, за неможливість Переможцем Акції скористатись наданим Заохоченням з будь-яких причин, а також за можливі наслідки використання такого Заохочення. </w:t>
      </w:r>
    </w:p>
    <w:p w14:paraId="53B47D79" w14:textId="77777777" w:rsidR="00B641B4" w:rsidRPr="007147D6" w:rsidRDefault="00B641B4" w:rsidP="00B641B4">
      <w:pPr>
        <w:pStyle w:val="ad"/>
        <w:ind w:left="0" w:right="105"/>
        <w:jc w:val="both"/>
        <w:rPr>
          <w:rFonts w:cs="Times New Roman"/>
          <w:spacing w:val="-1"/>
          <w:sz w:val="22"/>
          <w:szCs w:val="22"/>
          <w:lang w:val="uk-UA"/>
        </w:rPr>
      </w:pPr>
    </w:p>
    <w:p w14:paraId="0000005A" w14:textId="77777777" w:rsidR="002B663D" w:rsidRPr="007147D6" w:rsidRDefault="0030197B" w:rsidP="0017424C">
      <w:pPr>
        <w:pStyle w:val="1"/>
        <w:numPr>
          <w:ilvl w:val="0"/>
          <w:numId w:val="20"/>
        </w:numPr>
        <w:tabs>
          <w:tab w:val="left" w:pos="-426"/>
          <w:tab w:val="left" w:pos="284"/>
        </w:tabs>
        <w:ind w:left="57" w:right="57" w:hanging="57"/>
        <w:jc w:val="both"/>
        <w:rPr>
          <w:sz w:val="22"/>
          <w:szCs w:val="22"/>
        </w:rPr>
      </w:pPr>
      <w:r w:rsidRPr="007147D6">
        <w:rPr>
          <w:sz w:val="22"/>
          <w:szCs w:val="22"/>
        </w:rPr>
        <w:t>УМОВИ Й ПОРЯДОК ВИЗНАЧЕННЯ ПЕРЕМОЖЦІВ ТА ОТРИМАННЯ ЗАОХОЧЕНЬ АКЦІЇ</w:t>
      </w:r>
    </w:p>
    <w:p w14:paraId="114EB686" w14:textId="655468D2" w:rsidR="00E1737C" w:rsidRPr="003F20C3" w:rsidRDefault="00E1737C" w:rsidP="000E71DD">
      <w:pPr>
        <w:pStyle w:val="af"/>
        <w:numPr>
          <w:ilvl w:val="1"/>
          <w:numId w:val="21"/>
        </w:numPr>
        <w:tabs>
          <w:tab w:val="left" w:pos="142"/>
          <w:tab w:val="left" w:pos="426"/>
          <w:tab w:val="left" w:pos="1276"/>
        </w:tabs>
        <w:ind w:right="57" w:hanging="3195"/>
        <w:jc w:val="both"/>
        <w:rPr>
          <w:rFonts w:ascii="Times New Roman" w:eastAsia="Times New Roman" w:hAnsi="Times New Roman" w:cs="Times New Roman"/>
          <w:color w:val="000000"/>
        </w:rPr>
      </w:pPr>
      <w:r w:rsidRPr="003F20C3">
        <w:rPr>
          <w:rFonts w:ascii="Times New Roman" w:eastAsia="Times New Roman" w:hAnsi="Times New Roman" w:cs="Times New Roman"/>
          <w:color w:val="000000"/>
        </w:rPr>
        <w:t xml:space="preserve">Визначення Переможці Акції відбувається на основі Бази Акції, зазначеної в п. </w:t>
      </w:r>
      <w:r w:rsidR="003B556B" w:rsidRPr="003F20C3">
        <w:rPr>
          <w:rFonts w:ascii="Times New Roman" w:eastAsia="Times New Roman" w:hAnsi="Times New Roman" w:cs="Times New Roman"/>
          <w:color w:val="000000"/>
        </w:rPr>
        <w:t>4</w:t>
      </w:r>
      <w:r w:rsidRPr="003F20C3">
        <w:rPr>
          <w:rFonts w:ascii="Times New Roman" w:eastAsia="Times New Roman" w:hAnsi="Times New Roman" w:cs="Times New Roman"/>
          <w:color w:val="000000"/>
        </w:rPr>
        <w:t>.2. цих Правил.</w:t>
      </w:r>
    </w:p>
    <w:p w14:paraId="1D179963" w14:textId="26C3FD10" w:rsidR="003B556B" w:rsidRPr="007147D6" w:rsidRDefault="0088459B" w:rsidP="003F20C3">
      <w:pPr>
        <w:pStyle w:val="af1"/>
        <w:numPr>
          <w:ilvl w:val="1"/>
          <w:numId w:val="21"/>
        </w:numPr>
        <w:tabs>
          <w:tab w:val="left" w:pos="426"/>
        </w:tabs>
        <w:ind w:left="0" w:firstLine="0"/>
        <w:jc w:val="both"/>
        <w:rPr>
          <w:rFonts w:ascii="Times New Roman" w:hAnsi="Times New Roman" w:cs="Times New Roman"/>
          <w:lang w:val="uk-UA"/>
        </w:rPr>
      </w:pPr>
      <w:r>
        <w:rPr>
          <w:rFonts w:ascii="Times New Roman" w:hAnsi="Times New Roman" w:cs="Times New Roman"/>
          <w:lang w:val="uk-UA"/>
        </w:rPr>
        <w:t xml:space="preserve">Переможці визначаються </w:t>
      </w:r>
      <w:r w:rsidRPr="007147D6">
        <w:rPr>
          <w:rFonts w:ascii="Times New Roman" w:hAnsi="Times New Roman" w:cs="Times New Roman"/>
          <w:lang w:val="uk-UA"/>
        </w:rPr>
        <w:t xml:space="preserve">на основі Бази Акції </w:t>
      </w:r>
      <w:r>
        <w:rPr>
          <w:rFonts w:ascii="Times New Roman" w:hAnsi="Times New Roman" w:cs="Times New Roman"/>
          <w:lang w:val="uk-UA"/>
        </w:rPr>
        <w:t>автоматично, за фактом виконання ними умов п. 4.1.2. цих Правил</w:t>
      </w:r>
      <w:r w:rsidR="003B556B" w:rsidRPr="007147D6">
        <w:rPr>
          <w:rFonts w:ascii="Times New Roman" w:hAnsi="Times New Roman" w:cs="Times New Roman"/>
          <w:lang w:val="uk-UA"/>
        </w:rPr>
        <w:t>:</w:t>
      </w:r>
    </w:p>
    <w:p w14:paraId="6868AD6E" w14:textId="122F4E81" w:rsidR="003B556B" w:rsidRPr="007147D6" w:rsidRDefault="003B556B" w:rsidP="002848FC">
      <w:pPr>
        <w:pStyle w:val="af1"/>
        <w:numPr>
          <w:ilvl w:val="0"/>
          <w:numId w:val="3"/>
        </w:numPr>
        <w:tabs>
          <w:tab w:val="left" w:pos="142"/>
        </w:tabs>
        <w:ind w:left="0" w:firstLine="0"/>
        <w:jc w:val="both"/>
        <w:rPr>
          <w:rFonts w:ascii="Times New Roman" w:hAnsi="Times New Roman" w:cs="Times New Roman"/>
          <w:lang w:val="uk-UA"/>
        </w:rPr>
      </w:pPr>
      <w:r w:rsidRPr="007147D6">
        <w:rPr>
          <w:rFonts w:ascii="Times New Roman" w:hAnsi="Times New Roman" w:cs="Times New Roman"/>
          <w:lang w:val="uk-UA"/>
        </w:rPr>
        <w:t>250 (двісті п’ятдесят) Учасників Акції, які першими виконали умови п.4.1.2.1. Правил належним чином</w:t>
      </w:r>
      <w:r w:rsidR="009F4DBD">
        <w:rPr>
          <w:rFonts w:ascii="Times New Roman" w:hAnsi="Times New Roman" w:cs="Times New Roman"/>
          <w:lang w:val="uk-UA"/>
        </w:rPr>
        <w:t>, та гарантовано отримують Заохочення 1</w:t>
      </w:r>
      <w:r w:rsidRPr="007147D6">
        <w:rPr>
          <w:rFonts w:ascii="Times New Roman" w:hAnsi="Times New Roman" w:cs="Times New Roman"/>
          <w:lang w:val="uk-UA"/>
        </w:rPr>
        <w:t xml:space="preserve">; </w:t>
      </w:r>
    </w:p>
    <w:p w14:paraId="74C481D5" w14:textId="4AF007C2" w:rsidR="00D75780" w:rsidRPr="009F4DBD" w:rsidRDefault="003B556B" w:rsidP="009F4DBD">
      <w:pPr>
        <w:pStyle w:val="af"/>
        <w:numPr>
          <w:ilvl w:val="0"/>
          <w:numId w:val="3"/>
        </w:numPr>
        <w:tabs>
          <w:tab w:val="left" w:pos="142"/>
          <w:tab w:val="left" w:pos="284"/>
          <w:tab w:val="left" w:pos="426"/>
        </w:tabs>
        <w:ind w:left="0" w:right="57" w:firstLine="0"/>
        <w:jc w:val="both"/>
        <w:rPr>
          <w:rFonts w:ascii="Times New Roman" w:hAnsi="Times New Roman" w:cs="Times New Roman"/>
        </w:rPr>
      </w:pPr>
      <w:r w:rsidRPr="009F4DBD">
        <w:rPr>
          <w:rFonts w:ascii="Times New Roman" w:hAnsi="Times New Roman" w:cs="Times New Roman"/>
        </w:rPr>
        <w:t>150 (сто п’ятдесят) Учасників Акції, які першими виконали умови п.4.1.2.2. Правил належним чином</w:t>
      </w:r>
      <w:r w:rsidR="009F4DBD" w:rsidRPr="009F4DBD">
        <w:rPr>
          <w:rFonts w:ascii="Times New Roman" w:hAnsi="Times New Roman" w:cs="Times New Roman"/>
        </w:rPr>
        <w:t>, та гарантовано отримують Заохочення 2</w:t>
      </w:r>
      <w:r w:rsidRPr="009F4DBD">
        <w:rPr>
          <w:rFonts w:ascii="Times New Roman" w:hAnsi="Times New Roman" w:cs="Times New Roman"/>
        </w:rPr>
        <w:t>;</w:t>
      </w:r>
    </w:p>
    <w:p w14:paraId="4782D493" w14:textId="36149ACB" w:rsidR="00D75780" w:rsidRPr="009F4DBD" w:rsidRDefault="003B556B" w:rsidP="009F4DBD">
      <w:pPr>
        <w:pStyle w:val="af"/>
        <w:numPr>
          <w:ilvl w:val="0"/>
          <w:numId w:val="3"/>
        </w:numPr>
        <w:tabs>
          <w:tab w:val="left" w:pos="142"/>
          <w:tab w:val="left" w:pos="284"/>
          <w:tab w:val="left" w:pos="426"/>
        </w:tabs>
        <w:ind w:left="0" w:right="57" w:firstLine="0"/>
        <w:jc w:val="both"/>
        <w:rPr>
          <w:rFonts w:ascii="Times New Roman" w:hAnsi="Times New Roman" w:cs="Times New Roman"/>
        </w:rPr>
      </w:pPr>
      <w:r w:rsidRPr="009F4DBD">
        <w:rPr>
          <w:rFonts w:ascii="Times New Roman" w:hAnsi="Times New Roman" w:cs="Times New Roman"/>
        </w:rPr>
        <w:t>100 (сто) Учасників Акції, які першими виконали умови п.4.1.2.3. Правил належним чином</w:t>
      </w:r>
      <w:r w:rsidR="009F4DBD" w:rsidRPr="009F4DBD">
        <w:rPr>
          <w:rFonts w:ascii="Times New Roman" w:hAnsi="Times New Roman" w:cs="Times New Roman"/>
        </w:rPr>
        <w:t>, та гарантовано отримують Заохочення 3</w:t>
      </w:r>
      <w:r w:rsidRPr="009F4DBD">
        <w:rPr>
          <w:rFonts w:ascii="Times New Roman" w:hAnsi="Times New Roman" w:cs="Times New Roman"/>
        </w:rPr>
        <w:t>.</w:t>
      </w:r>
    </w:p>
    <w:p w14:paraId="57EBA80C" w14:textId="6116B70E" w:rsidR="00604F17" w:rsidRPr="006F19A8" w:rsidRDefault="00604F17" w:rsidP="00604F17">
      <w:pPr>
        <w:pStyle w:val="af"/>
        <w:widowControl/>
        <w:numPr>
          <w:ilvl w:val="1"/>
          <w:numId w:val="21"/>
        </w:numPr>
        <w:pBdr>
          <w:top w:val="nil"/>
          <w:left w:val="nil"/>
          <w:bottom w:val="nil"/>
          <w:right w:val="nil"/>
          <w:between w:val="nil"/>
        </w:pBdr>
        <w:tabs>
          <w:tab w:val="left" w:pos="142"/>
          <w:tab w:val="left" w:pos="426"/>
        </w:tabs>
        <w:ind w:left="0" w:right="57"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Організатор пов</w:t>
      </w:r>
      <w:r w:rsidR="00573CF9">
        <w:rPr>
          <w:rFonts w:ascii="Times New Roman" w:eastAsia="Times New Roman" w:hAnsi="Times New Roman" w:cs="Times New Roman"/>
          <w:color w:val="000000"/>
        </w:rPr>
        <w:t>ідомляє Переможців про те, що во</w:t>
      </w:r>
      <w:r>
        <w:rPr>
          <w:rFonts w:ascii="Times New Roman" w:eastAsia="Times New Roman" w:hAnsi="Times New Roman" w:cs="Times New Roman"/>
          <w:color w:val="000000"/>
        </w:rPr>
        <w:t xml:space="preserve">ни виконали умови Акції і здобули право на отримання Заохочення, шляхом розсилки </w:t>
      </w:r>
      <w:proofErr w:type="spellStart"/>
      <w:r w:rsidRPr="007147D6">
        <w:rPr>
          <w:rFonts w:ascii="Times New Roman" w:hAnsi="Times New Roman" w:cs="Times New Roman"/>
        </w:rPr>
        <w:t>смс</w:t>
      </w:r>
      <w:proofErr w:type="spellEnd"/>
      <w:r w:rsidRPr="007147D6">
        <w:rPr>
          <w:rFonts w:ascii="Times New Roman" w:hAnsi="Times New Roman" w:cs="Times New Roman"/>
        </w:rPr>
        <w:t>-повідомлень на номери мобільних телефонів Переможців Акції</w:t>
      </w:r>
      <w:r>
        <w:rPr>
          <w:rFonts w:ascii="Times New Roman" w:hAnsi="Times New Roman" w:cs="Times New Roman"/>
        </w:rPr>
        <w:t>.</w:t>
      </w:r>
    </w:p>
    <w:p w14:paraId="425788FE" w14:textId="51D45C00" w:rsidR="003B556B" w:rsidRPr="007147D6" w:rsidRDefault="005744A8" w:rsidP="000140AD">
      <w:pPr>
        <w:pStyle w:val="af"/>
        <w:numPr>
          <w:ilvl w:val="1"/>
          <w:numId w:val="21"/>
        </w:numPr>
        <w:tabs>
          <w:tab w:val="left" w:pos="426"/>
        </w:tabs>
        <w:ind w:left="0" w:firstLine="0"/>
        <w:jc w:val="both"/>
        <w:rPr>
          <w:rFonts w:ascii="Times New Roman" w:hAnsi="Times New Roman" w:cs="Times New Roman"/>
        </w:rPr>
      </w:pPr>
      <w:r w:rsidRPr="005744A8">
        <w:rPr>
          <w:rFonts w:ascii="Times New Roman" w:hAnsi="Times New Roman" w:cs="Times New Roman"/>
        </w:rPr>
        <w:t>З</w:t>
      </w:r>
      <w:r>
        <w:rPr>
          <w:rFonts w:ascii="Times New Roman" w:hAnsi="Times New Roman" w:cs="Times New Roman"/>
        </w:rPr>
        <w:t xml:space="preserve">і </w:t>
      </w:r>
      <w:proofErr w:type="spellStart"/>
      <w:r>
        <w:rPr>
          <w:rFonts w:ascii="Times New Roman" w:hAnsi="Times New Roman" w:cs="Times New Roman"/>
        </w:rPr>
        <w:t>спливом</w:t>
      </w:r>
      <w:proofErr w:type="spellEnd"/>
      <w:r>
        <w:rPr>
          <w:rFonts w:ascii="Times New Roman" w:hAnsi="Times New Roman" w:cs="Times New Roman"/>
        </w:rPr>
        <w:t xml:space="preserve"> </w:t>
      </w:r>
      <w:r w:rsidRPr="006F19A8">
        <w:rPr>
          <w:rFonts w:ascii="Times New Roman" w:hAnsi="Times New Roman" w:cs="Times New Roman"/>
        </w:rPr>
        <w:t>14 (чотирнадцяти)</w:t>
      </w:r>
      <w:r w:rsidR="003B556B" w:rsidRPr="007147D6">
        <w:rPr>
          <w:rFonts w:ascii="Times New Roman" w:hAnsi="Times New Roman" w:cs="Times New Roman"/>
        </w:rPr>
        <w:t xml:space="preserve"> банківських днів після </w:t>
      </w:r>
      <w:r w:rsidR="000E71DD" w:rsidRPr="000E71DD">
        <w:rPr>
          <w:rFonts w:ascii="Times New Roman" w:hAnsi="Times New Roman" w:cs="Times New Roman"/>
        </w:rPr>
        <w:t xml:space="preserve">виконання </w:t>
      </w:r>
      <w:r w:rsidR="00254668">
        <w:rPr>
          <w:rFonts w:ascii="Times New Roman" w:hAnsi="Times New Roman" w:cs="Times New Roman"/>
        </w:rPr>
        <w:t xml:space="preserve">Учасниками Акції </w:t>
      </w:r>
      <w:r w:rsidR="000E71DD" w:rsidRPr="000E71DD">
        <w:rPr>
          <w:rFonts w:ascii="Times New Roman" w:hAnsi="Times New Roman" w:cs="Times New Roman"/>
        </w:rPr>
        <w:t>умов</w:t>
      </w:r>
      <w:r w:rsidR="003B556B" w:rsidRPr="007147D6">
        <w:rPr>
          <w:rFonts w:ascii="Times New Roman" w:hAnsi="Times New Roman" w:cs="Times New Roman"/>
        </w:rPr>
        <w:t xml:space="preserve"> Акції</w:t>
      </w:r>
      <w:r w:rsidR="000E71DD" w:rsidRPr="00254668">
        <w:rPr>
          <w:rFonts w:ascii="Times New Roman" w:hAnsi="Times New Roman" w:cs="Times New Roman"/>
        </w:rPr>
        <w:t>,</w:t>
      </w:r>
      <w:r w:rsidR="003B556B" w:rsidRPr="007147D6">
        <w:rPr>
          <w:rFonts w:ascii="Times New Roman" w:hAnsi="Times New Roman" w:cs="Times New Roman"/>
        </w:rPr>
        <w:t xml:space="preserve"> Виконавець забезпечує вручення Заохочень Переможцям Акції шляхом розсилки </w:t>
      </w:r>
      <w:proofErr w:type="spellStart"/>
      <w:r w:rsidR="003B556B" w:rsidRPr="007147D6">
        <w:rPr>
          <w:rFonts w:ascii="Times New Roman" w:hAnsi="Times New Roman" w:cs="Times New Roman"/>
        </w:rPr>
        <w:t>смс</w:t>
      </w:r>
      <w:proofErr w:type="spellEnd"/>
      <w:r w:rsidR="003B556B" w:rsidRPr="007147D6">
        <w:rPr>
          <w:rFonts w:ascii="Times New Roman" w:hAnsi="Times New Roman" w:cs="Times New Roman"/>
        </w:rPr>
        <w:t>-повідомлень на знеособлені номери мобільних телефонів Переможців Акції згідно з</w:t>
      </w:r>
      <w:r w:rsidR="006F19A8">
        <w:rPr>
          <w:rFonts w:ascii="Times New Roman" w:hAnsi="Times New Roman" w:cs="Times New Roman"/>
        </w:rPr>
        <w:t>і списками, які надає Організатор в електронному вигляді</w:t>
      </w:r>
      <w:r w:rsidR="003B556B" w:rsidRPr="007147D6">
        <w:rPr>
          <w:rFonts w:ascii="Times New Roman" w:hAnsi="Times New Roman" w:cs="Times New Roman"/>
        </w:rPr>
        <w:t>.</w:t>
      </w:r>
      <w:r w:rsidR="003B556B" w:rsidRPr="007147D6">
        <w:rPr>
          <w:rFonts w:ascii="Times New Roman" w:eastAsia="Times New Roman" w:hAnsi="Times New Roman" w:cs="Times New Roman"/>
          <w:color w:val="000000"/>
        </w:rPr>
        <w:t xml:space="preserve"> </w:t>
      </w:r>
      <w:r w:rsidR="003B556B" w:rsidRPr="007147D6">
        <w:rPr>
          <w:rFonts w:ascii="Times New Roman" w:hAnsi="Times New Roman" w:cs="Times New Roman"/>
        </w:rPr>
        <w:t>Виконавець залишає за собою право самостійно визначати та залучати третіх осіб для забезпечення виконання умов Акції щодо вручення Заохочень.</w:t>
      </w:r>
    </w:p>
    <w:p w14:paraId="0109FC22" w14:textId="02C75A01" w:rsidR="007934F9" w:rsidRDefault="007934F9" w:rsidP="007934F9">
      <w:pPr>
        <w:pStyle w:val="af"/>
        <w:widowControl/>
        <w:numPr>
          <w:ilvl w:val="1"/>
          <w:numId w:val="21"/>
        </w:numPr>
        <w:pBdr>
          <w:top w:val="nil"/>
          <w:left w:val="nil"/>
          <w:bottom w:val="nil"/>
          <w:right w:val="nil"/>
          <w:between w:val="nil"/>
        </w:pBdr>
        <w:tabs>
          <w:tab w:val="left" w:pos="142"/>
          <w:tab w:val="left" w:pos="426"/>
        </w:tabs>
        <w:ind w:left="0" w:right="57" w:firstLine="0"/>
        <w:jc w:val="both"/>
        <w:rPr>
          <w:rFonts w:ascii="Times New Roman" w:hAnsi="Times New Roman" w:cs="Times New Roman"/>
        </w:rPr>
      </w:pPr>
      <w:r w:rsidRPr="007934F9">
        <w:rPr>
          <w:rFonts w:ascii="Times New Roman" w:hAnsi="Times New Roman" w:cs="Times New Roman"/>
        </w:rPr>
        <w:t xml:space="preserve">Організатор/Партнер /Виконавець звільняються від відповідальності за часткове або повне невиконання зобов'язань за  неможливість вчинення передбачених цими Правилами Акції дій, спрямованих на реалізацію Акції у випадку, якщо це невиконання </w:t>
      </w:r>
      <w:proofErr w:type="spellStart"/>
      <w:r w:rsidRPr="007934F9">
        <w:rPr>
          <w:rFonts w:ascii="Times New Roman" w:hAnsi="Times New Roman" w:cs="Times New Roman"/>
        </w:rPr>
        <w:t>виникло</w:t>
      </w:r>
      <w:proofErr w:type="spellEnd"/>
      <w:r w:rsidRPr="007934F9">
        <w:rPr>
          <w:rFonts w:ascii="Times New Roman" w:hAnsi="Times New Roman" w:cs="Times New Roman"/>
        </w:rPr>
        <w:t xml:space="preserve"> унаслідок надзвичайних і непереборних обставин, які не залежать від волі сторін, відбулися після початку дії  Акції, і які неможливо було передбачити раніше, а саме: загроза війни, збройний конфлікт або серйозна погроза такого конфлікту, включаючи але не обмежуючись ворожими атаками, блокадами,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епідемія, епізоотія, пандемія, карантин, встановлений Кабінетом Міністрів України,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пожежа, просідання і зсув ґрунту, інші стихійні лиха, дії та/або вимоги та/або обмеження, які встановлює для  Організатора/Партнера  Верховна Рада України шляхом прийняття відповідних законодавчих актів, Уряд України та Національний банк України, інші треті сторони  шляхом прийняття відповідних підзаконних та локальних нормативних актів, в </w:t>
      </w:r>
      <w:proofErr w:type="spellStart"/>
      <w:r w:rsidRPr="007934F9">
        <w:rPr>
          <w:rFonts w:ascii="Times New Roman" w:hAnsi="Times New Roman" w:cs="Times New Roman"/>
        </w:rPr>
        <w:t>т.ч</w:t>
      </w:r>
      <w:proofErr w:type="spellEnd"/>
      <w:r w:rsidRPr="007934F9">
        <w:rPr>
          <w:rFonts w:ascii="Times New Roman" w:hAnsi="Times New Roman" w:cs="Times New Roman"/>
        </w:rPr>
        <w:t>., але не виключно, стосовно  банківського законодавства або його тлумачення у тих межах, у яких вони можуть  завадити Ор</w:t>
      </w:r>
      <w:r w:rsidR="00254668" w:rsidRPr="00254668">
        <w:rPr>
          <w:rFonts w:ascii="Times New Roman" w:hAnsi="Times New Roman" w:cs="Times New Roman"/>
        </w:rPr>
        <w:t>г</w:t>
      </w:r>
      <w:r w:rsidRPr="007934F9">
        <w:rPr>
          <w:rFonts w:ascii="Times New Roman" w:hAnsi="Times New Roman" w:cs="Times New Roman"/>
        </w:rPr>
        <w:t>а</w:t>
      </w:r>
      <w:r w:rsidR="00254668" w:rsidRPr="00254668">
        <w:rPr>
          <w:rFonts w:ascii="Times New Roman" w:hAnsi="Times New Roman" w:cs="Times New Roman"/>
        </w:rPr>
        <w:t>н</w:t>
      </w:r>
      <w:r w:rsidRPr="007934F9">
        <w:rPr>
          <w:rFonts w:ascii="Times New Roman" w:hAnsi="Times New Roman" w:cs="Times New Roman"/>
        </w:rPr>
        <w:t>ізатору/Партнеру  у виконанні його обов’язків, встановлення  обмеження на доступ до рахунків,  а також ухвалення нормативних актів, зміни чинного законодавства, дії або бездіяльність органів державної влади і управління, які можуть істотно вплинути або прямо перешкодити виконанню покладених на себе Ор</w:t>
      </w:r>
      <w:r w:rsidR="00254668" w:rsidRPr="00254668">
        <w:rPr>
          <w:rFonts w:ascii="Times New Roman" w:hAnsi="Times New Roman" w:cs="Times New Roman"/>
        </w:rPr>
        <w:t>г</w:t>
      </w:r>
      <w:r w:rsidRPr="007934F9">
        <w:rPr>
          <w:rFonts w:ascii="Times New Roman" w:hAnsi="Times New Roman" w:cs="Times New Roman"/>
        </w:rPr>
        <w:t>анізатором/Партнером зобов'язань,  тощо.</w:t>
      </w:r>
    </w:p>
    <w:p w14:paraId="1BAB9421" w14:textId="2BEA801C" w:rsidR="00D1361E" w:rsidRPr="007147D6" w:rsidRDefault="007934F9" w:rsidP="003917B8">
      <w:pPr>
        <w:pStyle w:val="af"/>
        <w:tabs>
          <w:tab w:val="left" w:pos="0"/>
          <w:tab w:val="left" w:pos="142"/>
          <w:tab w:val="left" w:pos="426"/>
          <w:tab w:val="left" w:pos="1276"/>
        </w:tabs>
        <w:ind w:left="0"/>
        <w:jc w:val="both"/>
        <w:rPr>
          <w:rFonts w:ascii="Times New Roman" w:hAnsi="Times New Roman" w:cs="Times New Roman"/>
          <w:lang w:eastAsia="en-US"/>
        </w:rPr>
      </w:pPr>
      <w:r w:rsidRPr="007934F9">
        <w:rPr>
          <w:rFonts w:ascii="Times New Roman" w:hAnsi="Times New Roman" w:cs="Times New Roman"/>
        </w:rPr>
        <w:t xml:space="preserve">У цьому випадку Організатор може прийняти рішення про відтермінування Акції або зміну її умов, </w:t>
      </w:r>
      <w:r w:rsidRPr="007934F9">
        <w:rPr>
          <w:rFonts w:ascii="Times New Roman" w:hAnsi="Times New Roman" w:cs="Times New Roman"/>
        </w:rPr>
        <w:lastRenderedPageBreak/>
        <w:t>включаючи умови щодо порядку та строків вручення Заохочень, повідомивши про це Учасників Акції в порядку, передбаченому Розділом 3 цих Правил</w:t>
      </w:r>
      <w:r w:rsidR="00D1361E" w:rsidRPr="007147D6">
        <w:rPr>
          <w:rFonts w:ascii="Times New Roman" w:hAnsi="Times New Roman" w:cs="Times New Roman"/>
          <w:lang w:eastAsia="en-US"/>
        </w:rPr>
        <w:t>.</w:t>
      </w:r>
    </w:p>
    <w:p w14:paraId="0000006F" w14:textId="25071CAF" w:rsidR="002B663D" w:rsidRPr="007147D6" w:rsidRDefault="0030197B" w:rsidP="003B556B">
      <w:pPr>
        <w:widowControl/>
        <w:numPr>
          <w:ilvl w:val="1"/>
          <w:numId w:val="21"/>
        </w:numPr>
        <w:pBdr>
          <w:top w:val="nil"/>
          <w:left w:val="nil"/>
          <w:bottom w:val="nil"/>
          <w:right w:val="nil"/>
          <w:between w:val="nil"/>
        </w:pBdr>
        <w:tabs>
          <w:tab w:val="left" w:pos="0"/>
          <w:tab w:val="left" w:pos="426"/>
          <w:tab w:val="left" w:pos="567"/>
          <w:tab w:val="left" w:pos="709"/>
          <w:tab w:val="left" w:pos="993"/>
        </w:tabs>
        <w:ind w:left="0" w:right="57" w:firstLine="0"/>
        <w:jc w:val="both"/>
        <w:rPr>
          <w:rFonts w:ascii="Times New Roman" w:hAnsi="Times New Roman" w:cs="Times New Roman"/>
          <w:color w:val="000000"/>
        </w:rPr>
      </w:pPr>
      <w:r w:rsidRPr="007147D6">
        <w:rPr>
          <w:rFonts w:ascii="Times New Roman" w:eastAsia="Times New Roman" w:hAnsi="Times New Roman" w:cs="Times New Roman"/>
          <w:color w:val="000000"/>
        </w:rPr>
        <w:t>Організатор/Партнер/Виконавець не відповіда</w:t>
      </w:r>
      <w:r w:rsidR="002B484B" w:rsidRPr="007147D6">
        <w:rPr>
          <w:rFonts w:ascii="Times New Roman" w:eastAsia="Times New Roman" w:hAnsi="Times New Roman" w:cs="Times New Roman"/>
          <w:color w:val="000000"/>
        </w:rPr>
        <w:t>ють</w:t>
      </w:r>
      <w:r w:rsidRPr="007147D6">
        <w:rPr>
          <w:rFonts w:ascii="Times New Roman" w:eastAsia="Times New Roman" w:hAnsi="Times New Roman" w:cs="Times New Roman"/>
          <w:color w:val="000000"/>
        </w:rPr>
        <w:t xml:space="preserve"> за будь-які витрати Переможців Акції, пов’язані з подальшим використанням </w:t>
      </w:r>
      <w:r w:rsidR="00030C23" w:rsidRPr="007147D6">
        <w:rPr>
          <w:rFonts w:ascii="Times New Roman" w:eastAsia="Times New Roman" w:hAnsi="Times New Roman" w:cs="Times New Roman"/>
          <w:color w:val="000000"/>
        </w:rPr>
        <w:t>Заохочень</w:t>
      </w:r>
      <w:r w:rsidRPr="007147D6">
        <w:rPr>
          <w:rFonts w:ascii="Times New Roman" w:eastAsia="Times New Roman" w:hAnsi="Times New Roman" w:cs="Times New Roman"/>
          <w:color w:val="000000"/>
        </w:rPr>
        <w:t>.</w:t>
      </w:r>
    </w:p>
    <w:p w14:paraId="00000071" w14:textId="3DE8B344" w:rsidR="002B663D" w:rsidRPr="007147D6" w:rsidRDefault="003D70D1" w:rsidP="003B556B">
      <w:pPr>
        <w:pStyle w:val="af"/>
        <w:widowControl/>
        <w:numPr>
          <w:ilvl w:val="1"/>
          <w:numId w:val="21"/>
        </w:numPr>
        <w:pBdr>
          <w:top w:val="nil"/>
          <w:left w:val="nil"/>
          <w:bottom w:val="nil"/>
          <w:right w:val="nil"/>
          <w:between w:val="nil"/>
        </w:pBdr>
        <w:tabs>
          <w:tab w:val="left" w:pos="426"/>
          <w:tab w:val="left" w:pos="567"/>
          <w:tab w:val="left" w:pos="709"/>
          <w:tab w:val="left" w:pos="993"/>
        </w:tabs>
        <w:ind w:left="0" w:firstLine="0"/>
        <w:jc w:val="both"/>
        <w:rPr>
          <w:rFonts w:ascii="Times New Roman" w:hAnsi="Times New Roman" w:cs="Times New Roman"/>
          <w:color w:val="000000"/>
        </w:rPr>
      </w:pPr>
      <w:r w:rsidRPr="007147D6">
        <w:rPr>
          <w:rFonts w:ascii="Times New Roman" w:eastAsia="Times New Roman" w:hAnsi="Times New Roman" w:cs="Times New Roman"/>
          <w:color w:val="000000"/>
        </w:rPr>
        <w:t xml:space="preserve"> </w:t>
      </w:r>
      <w:r w:rsidR="0030197B" w:rsidRPr="007147D6">
        <w:rPr>
          <w:rFonts w:ascii="Times New Roman" w:eastAsia="Times New Roman" w:hAnsi="Times New Roman" w:cs="Times New Roman"/>
          <w:color w:val="000000"/>
        </w:rPr>
        <w:t xml:space="preserve">Організатор/Партнер/Виконавець не несуть відповідальності за технічні проблеми з передачею даних при використанні каналів зв’язку та мережі Інтернет під час проведення Акції, </w:t>
      </w:r>
      <w:r w:rsidR="001B6D84" w:rsidRPr="007147D6">
        <w:rPr>
          <w:rFonts w:ascii="Times New Roman" w:hAnsi="Times New Roman" w:cs="Times New Roman"/>
          <w:color w:val="000000"/>
        </w:rPr>
        <w:t>внаслідок яких Переможці Акції не отримали/несвоєчасно отримали Заохочення.</w:t>
      </w:r>
    </w:p>
    <w:p w14:paraId="22464D55" w14:textId="77777777" w:rsidR="00D22EAD" w:rsidRPr="007147D6" w:rsidRDefault="00D22EAD" w:rsidP="003D70D1">
      <w:pPr>
        <w:widowControl/>
        <w:pBdr>
          <w:top w:val="nil"/>
          <w:left w:val="nil"/>
          <w:bottom w:val="nil"/>
          <w:right w:val="nil"/>
          <w:between w:val="nil"/>
        </w:pBdr>
        <w:jc w:val="both"/>
        <w:rPr>
          <w:rFonts w:ascii="Times New Roman" w:eastAsia="Times New Roman" w:hAnsi="Times New Roman" w:cs="Times New Roman"/>
          <w:color w:val="000000"/>
        </w:rPr>
      </w:pPr>
    </w:p>
    <w:p w14:paraId="00000072" w14:textId="77777777" w:rsidR="002B663D" w:rsidRPr="007147D6" w:rsidRDefault="0030197B" w:rsidP="003B556B">
      <w:pPr>
        <w:pStyle w:val="1"/>
        <w:numPr>
          <w:ilvl w:val="0"/>
          <w:numId w:val="21"/>
        </w:numPr>
        <w:tabs>
          <w:tab w:val="left" w:pos="-426"/>
          <w:tab w:val="left" w:pos="142"/>
          <w:tab w:val="left" w:pos="284"/>
        </w:tabs>
        <w:ind w:left="57" w:right="57" w:hanging="57"/>
        <w:jc w:val="both"/>
        <w:rPr>
          <w:sz w:val="22"/>
          <w:szCs w:val="22"/>
        </w:rPr>
      </w:pPr>
      <w:r w:rsidRPr="007147D6">
        <w:rPr>
          <w:sz w:val="22"/>
          <w:szCs w:val="22"/>
        </w:rPr>
        <w:t>ІНШІ УМОВИ</w:t>
      </w:r>
    </w:p>
    <w:p w14:paraId="38639087" w14:textId="7B47961B" w:rsidR="000140AD" w:rsidRPr="007147D6" w:rsidRDefault="000140AD" w:rsidP="000140AD">
      <w:pPr>
        <w:pStyle w:val="af1"/>
        <w:jc w:val="both"/>
        <w:rPr>
          <w:rFonts w:ascii="Times New Roman" w:hAnsi="Times New Roman" w:cs="Times New Roman"/>
          <w:lang w:val="uk-UA"/>
        </w:rPr>
      </w:pPr>
      <w:r w:rsidRPr="007147D6">
        <w:rPr>
          <w:rFonts w:ascii="Times New Roman" w:hAnsi="Times New Roman" w:cs="Times New Roman"/>
          <w:b/>
          <w:bCs/>
          <w:lang w:val="uk-UA"/>
        </w:rPr>
        <w:t>7.1.</w:t>
      </w:r>
      <w:r w:rsidRPr="007147D6">
        <w:rPr>
          <w:rFonts w:ascii="Times New Roman" w:hAnsi="Times New Roman" w:cs="Times New Roman"/>
          <w:lang w:val="uk-UA"/>
        </w:rPr>
        <w:t xml:space="preserve">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Організатором. Рішення Організатора є остаточним та оскарженню не підлягає.</w:t>
      </w:r>
    </w:p>
    <w:p w14:paraId="5EAC5A2A" w14:textId="043C0665" w:rsidR="000140AD" w:rsidRPr="007147D6" w:rsidRDefault="000140AD" w:rsidP="000140AD">
      <w:pPr>
        <w:pStyle w:val="af1"/>
        <w:jc w:val="both"/>
        <w:rPr>
          <w:rFonts w:ascii="Times New Roman" w:hAnsi="Times New Roman" w:cs="Times New Roman"/>
          <w:lang w:val="uk-UA"/>
        </w:rPr>
      </w:pPr>
      <w:r w:rsidRPr="007147D6">
        <w:rPr>
          <w:rFonts w:ascii="Times New Roman" w:hAnsi="Times New Roman" w:cs="Times New Roman"/>
          <w:b/>
          <w:bCs/>
          <w:lang w:val="uk-UA"/>
        </w:rPr>
        <w:t>7.2.</w:t>
      </w:r>
      <w:r w:rsidRPr="007147D6">
        <w:rPr>
          <w:rFonts w:ascii="Times New Roman" w:hAnsi="Times New Roman" w:cs="Times New Roman"/>
          <w:lang w:val="uk-UA"/>
        </w:rPr>
        <w:t xml:space="preserve"> Учасники Акції самостійно несуть відповідальність за достовірність наданої ними інформації, у т. ч. інформації щодо контактів з ними.</w:t>
      </w:r>
    </w:p>
    <w:p w14:paraId="150BF645" w14:textId="13A800A3" w:rsidR="000140AD" w:rsidRPr="007147D6" w:rsidRDefault="000140AD" w:rsidP="000140AD">
      <w:pPr>
        <w:jc w:val="both"/>
        <w:rPr>
          <w:rFonts w:ascii="Times New Roman" w:hAnsi="Times New Roman" w:cs="Times New Roman"/>
        </w:rPr>
      </w:pPr>
      <w:r w:rsidRPr="007147D6">
        <w:rPr>
          <w:rFonts w:ascii="Times New Roman" w:hAnsi="Times New Roman" w:cs="Times New Roman"/>
          <w:b/>
          <w:bCs/>
        </w:rPr>
        <w:t>7.3.</w:t>
      </w:r>
      <w:r w:rsidRPr="007147D6">
        <w:rPr>
          <w:rFonts w:ascii="Times New Roman" w:hAnsi="Times New Roman" w:cs="Times New Roman"/>
        </w:rPr>
        <w:t xml:space="preserve">  </w:t>
      </w:r>
      <w:r w:rsidR="00BD7B9E" w:rsidRPr="007934F9">
        <w:rPr>
          <w:rFonts w:ascii="Times New Roman" w:eastAsiaTheme="minorHAnsi" w:hAnsi="Times New Roman" w:cs="Times New Roman"/>
          <w:lang w:eastAsia="en-US"/>
        </w:rPr>
        <w:t>Беручи участь в Акції, Учасники Акції тим самим підтверджують факт ознайомлення з цими Правилами Акції та свою повну та безумовну згоду з ними та надають згоду Банку на передачу Виконавцю, та залученим Виконавцем третім особам знеособленого номеру мобільного телефону з метою вручення заохочення</w:t>
      </w:r>
      <w:r w:rsidR="00BD7B9E">
        <w:rPr>
          <w:rFonts w:ascii="Times New Roman" w:eastAsiaTheme="minorHAnsi" w:hAnsi="Times New Roman" w:cs="Times New Roman"/>
          <w:lang w:eastAsia="en-US"/>
        </w:rPr>
        <w:t>.</w:t>
      </w:r>
      <w:r w:rsidRPr="007147D6">
        <w:rPr>
          <w:rFonts w:ascii="Times New Roman" w:hAnsi="Times New Roman" w:cs="Times New Roman"/>
        </w:rPr>
        <w:t>.</w:t>
      </w:r>
    </w:p>
    <w:p w14:paraId="1B2458F3" w14:textId="2613E41D" w:rsidR="000140AD" w:rsidRPr="007147D6" w:rsidRDefault="007147D6" w:rsidP="000140AD">
      <w:pPr>
        <w:pStyle w:val="af1"/>
        <w:jc w:val="both"/>
        <w:rPr>
          <w:rFonts w:ascii="Times New Roman" w:hAnsi="Times New Roman" w:cs="Times New Roman"/>
          <w:lang w:val="uk-UA"/>
        </w:rPr>
      </w:pPr>
      <w:r w:rsidRPr="007147D6">
        <w:rPr>
          <w:rFonts w:ascii="Times New Roman" w:hAnsi="Times New Roman" w:cs="Times New Roman"/>
          <w:b/>
          <w:bCs/>
          <w:lang w:val="uk-UA"/>
        </w:rPr>
        <w:t>7</w:t>
      </w:r>
      <w:r w:rsidR="000140AD" w:rsidRPr="007147D6">
        <w:rPr>
          <w:rFonts w:ascii="Times New Roman" w:hAnsi="Times New Roman" w:cs="Times New Roman"/>
          <w:b/>
          <w:bCs/>
          <w:lang w:val="uk-UA"/>
        </w:rPr>
        <w:t>.</w:t>
      </w:r>
      <w:r w:rsidR="007934F9">
        <w:rPr>
          <w:rFonts w:ascii="Times New Roman" w:hAnsi="Times New Roman" w:cs="Times New Roman"/>
          <w:b/>
          <w:bCs/>
          <w:lang w:val="uk-UA"/>
        </w:rPr>
        <w:t>4</w:t>
      </w:r>
      <w:r w:rsidR="000140AD" w:rsidRPr="007147D6">
        <w:rPr>
          <w:rFonts w:ascii="Times New Roman" w:hAnsi="Times New Roman" w:cs="Times New Roman"/>
          <w:b/>
          <w:bCs/>
          <w:lang w:val="uk-UA"/>
        </w:rPr>
        <w:t>.</w:t>
      </w:r>
      <w:r w:rsidR="000140AD" w:rsidRPr="007147D6">
        <w:rPr>
          <w:rFonts w:ascii="Times New Roman" w:hAnsi="Times New Roman" w:cs="Times New Roman"/>
          <w:lang w:val="uk-UA"/>
        </w:rPr>
        <w:t xml:space="preserve"> У разі відмови Переможця Акції від отримання ним Заохочення будь-які претензії такого Переможця Акції з цього приводу не приймаються і не розглядаються Організатором</w:t>
      </w:r>
      <w:r w:rsidR="007934F9">
        <w:rPr>
          <w:rFonts w:ascii="Times New Roman" w:hAnsi="Times New Roman" w:cs="Times New Roman"/>
          <w:lang w:val="uk-UA"/>
        </w:rPr>
        <w:t>/Партнером</w:t>
      </w:r>
      <w:r w:rsidR="000140AD" w:rsidRPr="007147D6">
        <w:rPr>
          <w:rFonts w:ascii="Times New Roman" w:hAnsi="Times New Roman" w:cs="Times New Roman"/>
          <w:lang w:val="uk-UA"/>
        </w:rPr>
        <w:t xml:space="preserve">. </w:t>
      </w:r>
    </w:p>
    <w:p w14:paraId="5C752C3B" w14:textId="2E20D2DE" w:rsidR="000140AD" w:rsidRPr="007147D6" w:rsidRDefault="007147D6" w:rsidP="000140AD">
      <w:pPr>
        <w:pStyle w:val="af1"/>
        <w:jc w:val="both"/>
        <w:rPr>
          <w:rFonts w:ascii="Times New Roman" w:hAnsi="Times New Roman" w:cs="Times New Roman"/>
          <w:lang w:val="uk-UA"/>
        </w:rPr>
      </w:pPr>
      <w:r w:rsidRPr="007147D6">
        <w:rPr>
          <w:rFonts w:ascii="Times New Roman" w:hAnsi="Times New Roman" w:cs="Times New Roman"/>
          <w:b/>
          <w:bCs/>
          <w:lang w:val="uk-UA"/>
        </w:rPr>
        <w:t>7</w:t>
      </w:r>
      <w:r w:rsidR="000140AD" w:rsidRPr="007147D6">
        <w:rPr>
          <w:rFonts w:ascii="Times New Roman" w:hAnsi="Times New Roman" w:cs="Times New Roman"/>
          <w:b/>
          <w:bCs/>
          <w:lang w:val="uk-UA"/>
        </w:rPr>
        <w:t>.6.</w:t>
      </w:r>
      <w:r w:rsidR="000140AD" w:rsidRPr="007147D6">
        <w:rPr>
          <w:rFonts w:ascii="Times New Roman" w:hAnsi="Times New Roman" w:cs="Times New Roman"/>
          <w:lang w:val="uk-UA"/>
        </w:rPr>
        <w:t xml:space="preserve"> Під час проведення Акції чи після її закінчення, Організатор/Партнер/Виконавець не зобов’язані листуватися з Учасниками Акції та надавати пояснення в усній чи письмовій формі з питань, що стосуються умов проведення, визначення Переможців Акції чи будь-яких інших подібних питань щодо Акції.</w:t>
      </w:r>
    </w:p>
    <w:p w14:paraId="0000008F" w14:textId="4CFEE824" w:rsidR="002B663D" w:rsidRDefault="007147D6" w:rsidP="007147D6">
      <w:pPr>
        <w:pStyle w:val="af1"/>
        <w:jc w:val="both"/>
        <w:rPr>
          <w:rFonts w:ascii="Times New Roman" w:hAnsi="Times New Roman" w:cs="Times New Roman"/>
          <w:lang w:val="uk-UA"/>
        </w:rPr>
      </w:pPr>
      <w:r w:rsidRPr="007147D6">
        <w:rPr>
          <w:rFonts w:ascii="Times New Roman" w:hAnsi="Times New Roman" w:cs="Times New Roman"/>
          <w:b/>
          <w:bCs/>
          <w:lang w:val="uk-UA"/>
        </w:rPr>
        <w:t>7</w:t>
      </w:r>
      <w:r w:rsidR="000140AD" w:rsidRPr="007147D6">
        <w:rPr>
          <w:rFonts w:ascii="Times New Roman" w:hAnsi="Times New Roman" w:cs="Times New Roman"/>
          <w:b/>
          <w:bCs/>
          <w:lang w:val="uk-UA"/>
        </w:rPr>
        <w:t>.7.</w:t>
      </w:r>
      <w:r w:rsidR="000140AD" w:rsidRPr="007147D6">
        <w:rPr>
          <w:rFonts w:ascii="Times New Roman" w:hAnsi="Times New Roman" w:cs="Times New Roman"/>
          <w:lang w:val="uk-UA"/>
        </w:rPr>
        <w:t xml:space="preserve"> Правила затверджені Організатором та діють протягом Періоду Акції.</w:t>
      </w:r>
      <w:r w:rsidR="000140AD" w:rsidRPr="007147D6" w:rsidDel="008D7B06">
        <w:rPr>
          <w:rFonts w:ascii="Times New Roman" w:hAnsi="Times New Roman" w:cs="Times New Roman"/>
          <w:lang w:val="uk-UA"/>
        </w:rPr>
        <w:t xml:space="preserve"> </w:t>
      </w:r>
    </w:p>
    <w:sectPr w:rsidR="002B663D" w:rsidSect="00587338">
      <w:pgSz w:w="11910" w:h="16840"/>
      <w:pgMar w:top="993" w:right="740"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9A13D" w14:textId="77777777" w:rsidR="008D3829" w:rsidRDefault="008D3829">
      <w:r>
        <w:separator/>
      </w:r>
    </w:p>
  </w:endnote>
  <w:endnote w:type="continuationSeparator" w:id="0">
    <w:p w14:paraId="7352C32F" w14:textId="77777777" w:rsidR="008D3829" w:rsidRDefault="008D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EF4E1" w14:textId="77777777" w:rsidR="008D3829" w:rsidRDefault="008D3829">
      <w:r>
        <w:separator/>
      </w:r>
    </w:p>
  </w:footnote>
  <w:footnote w:type="continuationSeparator" w:id="0">
    <w:p w14:paraId="78E18D2A" w14:textId="77777777" w:rsidR="008D3829" w:rsidRDefault="008D3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5B2"/>
    <w:multiLevelType w:val="multilevel"/>
    <w:tmpl w:val="148E13EA"/>
    <w:lvl w:ilvl="0">
      <w:start w:val="5"/>
      <w:numFmt w:val="decimal"/>
      <w:lvlText w:val="%1"/>
      <w:lvlJc w:val="left"/>
      <w:pPr>
        <w:ind w:left="102" w:hanging="351"/>
      </w:pPr>
    </w:lvl>
    <w:lvl w:ilvl="1">
      <w:start w:val="2"/>
      <w:numFmt w:val="decimal"/>
      <w:lvlText w:val="%1.%2."/>
      <w:lvlJc w:val="left"/>
      <w:pPr>
        <w:ind w:left="102" w:hanging="351"/>
      </w:pPr>
      <w:rPr>
        <w:rFonts w:ascii="Times New Roman" w:eastAsia="Times New Roman" w:hAnsi="Times New Roman" w:cs="Times New Roman"/>
        <w:b/>
        <w:sz w:val="20"/>
        <w:szCs w:val="20"/>
      </w:rPr>
    </w:lvl>
    <w:lvl w:ilvl="2">
      <w:start w:val="1"/>
      <w:numFmt w:val="bullet"/>
      <w:lvlText w:val="•"/>
      <w:lvlJc w:val="left"/>
      <w:pPr>
        <w:ind w:left="1994" w:hanging="351"/>
      </w:pPr>
    </w:lvl>
    <w:lvl w:ilvl="3">
      <w:start w:val="1"/>
      <w:numFmt w:val="bullet"/>
      <w:lvlText w:val="•"/>
      <w:lvlJc w:val="left"/>
      <w:pPr>
        <w:ind w:left="2941" w:hanging="351"/>
      </w:pPr>
    </w:lvl>
    <w:lvl w:ilvl="4">
      <w:start w:val="1"/>
      <w:numFmt w:val="bullet"/>
      <w:lvlText w:val="•"/>
      <w:lvlJc w:val="left"/>
      <w:pPr>
        <w:ind w:left="3887" w:hanging="351"/>
      </w:pPr>
    </w:lvl>
    <w:lvl w:ilvl="5">
      <w:start w:val="1"/>
      <w:numFmt w:val="bullet"/>
      <w:lvlText w:val="•"/>
      <w:lvlJc w:val="left"/>
      <w:pPr>
        <w:ind w:left="4834" w:hanging="351"/>
      </w:pPr>
    </w:lvl>
    <w:lvl w:ilvl="6">
      <w:start w:val="1"/>
      <w:numFmt w:val="bullet"/>
      <w:lvlText w:val="•"/>
      <w:lvlJc w:val="left"/>
      <w:pPr>
        <w:ind w:left="5780" w:hanging="351"/>
      </w:pPr>
    </w:lvl>
    <w:lvl w:ilvl="7">
      <w:start w:val="1"/>
      <w:numFmt w:val="bullet"/>
      <w:lvlText w:val="•"/>
      <w:lvlJc w:val="left"/>
      <w:pPr>
        <w:ind w:left="6727" w:hanging="351"/>
      </w:pPr>
    </w:lvl>
    <w:lvl w:ilvl="8">
      <w:start w:val="1"/>
      <w:numFmt w:val="bullet"/>
      <w:lvlText w:val="•"/>
      <w:lvlJc w:val="left"/>
      <w:pPr>
        <w:ind w:left="7673" w:hanging="351"/>
      </w:pPr>
    </w:lvl>
  </w:abstractNum>
  <w:abstractNum w:abstractNumId="1">
    <w:nsid w:val="081E1F24"/>
    <w:multiLevelType w:val="multilevel"/>
    <w:tmpl w:val="278C7080"/>
    <w:lvl w:ilvl="0">
      <w:start w:val="7"/>
      <w:numFmt w:val="decimal"/>
      <w:lvlText w:val="%1."/>
      <w:lvlJc w:val="left"/>
      <w:pPr>
        <w:ind w:left="303" w:hanging="201"/>
      </w:pPr>
      <w:rPr>
        <w:rFonts w:ascii="Times New Roman" w:eastAsia="Times New Roman" w:hAnsi="Times New Roman" w:cs="Times New Roman" w:hint="default"/>
        <w:b/>
        <w:sz w:val="22"/>
        <w:szCs w:val="22"/>
      </w:rPr>
    </w:lvl>
    <w:lvl w:ilvl="1">
      <w:start w:val="1"/>
      <w:numFmt w:val="decimal"/>
      <w:lvlText w:val="%1.%2."/>
      <w:lvlJc w:val="left"/>
      <w:pPr>
        <w:ind w:left="495" w:hanging="353"/>
      </w:pPr>
      <w:rPr>
        <w:rFonts w:ascii="Times New Roman" w:eastAsia="Times New Roman" w:hAnsi="Times New Roman" w:cs="Times New Roman" w:hint="default"/>
        <w:b/>
        <w:i w:val="0"/>
        <w:sz w:val="22"/>
        <w:szCs w:val="22"/>
      </w:rPr>
    </w:lvl>
    <w:lvl w:ilvl="2">
      <w:start w:val="1"/>
      <w:numFmt w:val="decimal"/>
      <w:lvlText w:val="%1.%2.%3."/>
      <w:lvlJc w:val="left"/>
      <w:pPr>
        <w:ind w:left="5889" w:hanging="502"/>
      </w:pPr>
      <w:rPr>
        <w:rFonts w:ascii="Times New Roman" w:eastAsia="Times New Roman" w:hAnsi="Times New Roman" w:cs="Times New Roman" w:hint="default"/>
        <w:b/>
        <w:sz w:val="22"/>
        <w:szCs w:val="22"/>
      </w:rPr>
    </w:lvl>
    <w:lvl w:ilvl="3">
      <w:start w:val="1"/>
      <w:numFmt w:val="decimal"/>
      <w:lvlText w:val="%1.%2.%3.%4."/>
      <w:lvlJc w:val="left"/>
      <w:pPr>
        <w:ind w:left="102" w:hanging="653"/>
      </w:pPr>
      <w:rPr>
        <w:rFonts w:ascii="Times New Roman" w:eastAsia="Times New Roman" w:hAnsi="Times New Roman" w:cs="Times New Roman" w:hint="default"/>
        <w:b/>
        <w:sz w:val="20"/>
        <w:szCs w:val="20"/>
      </w:rPr>
    </w:lvl>
    <w:lvl w:ilvl="4">
      <w:start w:val="1"/>
      <w:numFmt w:val="bullet"/>
      <w:lvlText w:val="•"/>
      <w:lvlJc w:val="left"/>
      <w:pPr>
        <w:ind w:left="2732" w:hanging="653"/>
      </w:pPr>
      <w:rPr>
        <w:rFonts w:hint="default"/>
      </w:rPr>
    </w:lvl>
    <w:lvl w:ilvl="5">
      <w:start w:val="1"/>
      <w:numFmt w:val="bullet"/>
      <w:lvlText w:val="•"/>
      <w:lvlJc w:val="left"/>
      <w:pPr>
        <w:ind w:left="3871" w:hanging="653"/>
      </w:pPr>
      <w:rPr>
        <w:rFonts w:hint="default"/>
      </w:rPr>
    </w:lvl>
    <w:lvl w:ilvl="6">
      <w:start w:val="1"/>
      <w:numFmt w:val="bullet"/>
      <w:lvlText w:val="•"/>
      <w:lvlJc w:val="left"/>
      <w:pPr>
        <w:ind w:left="5010" w:hanging="653"/>
      </w:pPr>
      <w:rPr>
        <w:rFonts w:hint="default"/>
      </w:rPr>
    </w:lvl>
    <w:lvl w:ilvl="7">
      <w:start w:val="1"/>
      <w:numFmt w:val="bullet"/>
      <w:lvlText w:val="•"/>
      <w:lvlJc w:val="left"/>
      <w:pPr>
        <w:ind w:left="6149" w:hanging="653"/>
      </w:pPr>
      <w:rPr>
        <w:rFonts w:hint="default"/>
      </w:rPr>
    </w:lvl>
    <w:lvl w:ilvl="8">
      <w:start w:val="1"/>
      <w:numFmt w:val="bullet"/>
      <w:lvlText w:val="•"/>
      <w:lvlJc w:val="left"/>
      <w:pPr>
        <w:ind w:left="7288" w:hanging="653"/>
      </w:pPr>
      <w:rPr>
        <w:rFonts w:hint="default"/>
      </w:rPr>
    </w:lvl>
  </w:abstractNum>
  <w:abstractNum w:abstractNumId="2">
    <w:nsid w:val="0A407A87"/>
    <w:multiLevelType w:val="hybridMultilevel"/>
    <w:tmpl w:val="2A94DC6C"/>
    <w:lvl w:ilvl="0" w:tplc="92F69172">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60F62E1"/>
    <w:multiLevelType w:val="multilevel"/>
    <w:tmpl w:val="1DCA2004"/>
    <w:lvl w:ilvl="0">
      <w:start w:val="8"/>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950893"/>
    <w:multiLevelType w:val="multilevel"/>
    <w:tmpl w:val="6150C728"/>
    <w:lvl w:ilvl="0">
      <w:start w:val="5"/>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120DF8"/>
    <w:multiLevelType w:val="multilevel"/>
    <w:tmpl w:val="4BE63318"/>
    <w:lvl w:ilvl="0">
      <w:start w:val="5"/>
      <w:numFmt w:val="decimal"/>
      <w:lvlText w:val="%1."/>
      <w:lvlJc w:val="left"/>
      <w:pPr>
        <w:ind w:left="680" w:hanging="680"/>
      </w:pPr>
      <w:rPr>
        <w:rFonts w:hint="default"/>
      </w:rPr>
    </w:lvl>
    <w:lvl w:ilvl="1">
      <w:start w:val="1"/>
      <w:numFmt w:val="decimal"/>
      <w:lvlText w:val="%1.%2."/>
      <w:lvlJc w:val="left"/>
      <w:pPr>
        <w:ind w:left="680" w:hanging="680"/>
      </w:pPr>
      <w:rPr>
        <w:rFonts w:hint="default"/>
        <w:b/>
        <w:bCs/>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A930CD"/>
    <w:multiLevelType w:val="multilevel"/>
    <w:tmpl w:val="ADF05D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385BB6"/>
    <w:multiLevelType w:val="multilevel"/>
    <w:tmpl w:val="19C86F5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nsid w:val="4325269B"/>
    <w:multiLevelType w:val="multilevel"/>
    <w:tmpl w:val="36AA9E76"/>
    <w:lvl w:ilvl="0">
      <w:start w:val="1"/>
      <w:numFmt w:val="decimal"/>
      <w:lvlText w:val="%1."/>
      <w:lvlJc w:val="left"/>
      <w:pPr>
        <w:ind w:left="303" w:hanging="201"/>
      </w:pPr>
      <w:rPr>
        <w:rFonts w:ascii="Times New Roman" w:eastAsia="Times New Roman" w:hAnsi="Times New Roman" w:cs="Times New Roman"/>
        <w:b/>
        <w:sz w:val="20"/>
        <w:szCs w:val="20"/>
      </w:rPr>
    </w:lvl>
    <w:lvl w:ilvl="1">
      <w:start w:val="1"/>
      <w:numFmt w:val="decimal"/>
      <w:lvlText w:val="%1.%2."/>
      <w:lvlJc w:val="left"/>
      <w:pPr>
        <w:ind w:left="1061" w:hanging="353"/>
      </w:pPr>
      <w:rPr>
        <w:rFonts w:ascii="Times New Roman" w:eastAsia="Times New Roman" w:hAnsi="Times New Roman" w:cs="Times New Roman"/>
        <w:b/>
        <w:i w:val="0"/>
        <w:sz w:val="22"/>
        <w:szCs w:val="22"/>
      </w:rPr>
    </w:lvl>
    <w:lvl w:ilvl="2">
      <w:start w:val="1"/>
      <w:numFmt w:val="decimal"/>
      <w:lvlText w:val="%1.%2.%3."/>
      <w:lvlJc w:val="left"/>
      <w:pPr>
        <w:ind w:left="5889" w:hanging="502"/>
      </w:pPr>
      <w:rPr>
        <w:rFonts w:ascii="Times New Roman" w:eastAsia="Times New Roman" w:hAnsi="Times New Roman" w:cs="Times New Roman"/>
        <w:b w:val="0"/>
        <w:bCs/>
        <w:sz w:val="22"/>
        <w:szCs w:val="22"/>
      </w:rPr>
    </w:lvl>
    <w:lvl w:ilvl="3">
      <w:start w:val="1"/>
      <w:numFmt w:val="decimal"/>
      <w:lvlText w:val="%1.%2.%3.%4."/>
      <w:lvlJc w:val="left"/>
      <w:pPr>
        <w:ind w:left="102" w:hanging="653"/>
      </w:pPr>
      <w:rPr>
        <w:rFonts w:ascii="Times New Roman" w:eastAsia="Times New Roman" w:hAnsi="Times New Roman" w:cs="Times New Roman"/>
        <w:b/>
        <w:sz w:val="20"/>
        <w:szCs w:val="20"/>
      </w:rPr>
    </w:lvl>
    <w:lvl w:ilvl="4">
      <w:start w:val="1"/>
      <w:numFmt w:val="bullet"/>
      <w:lvlText w:val="•"/>
      <w:lvlJc w:val="left"/>
      <w:pPr>
        <w:ind w:left="2732" w:hanging="653"/>
      </w:pPr>
    </w:lvl>
    <w:lvl w:ilvl="5">
      <w:start w:val="1"/>
      <w:numFmt w:val="bullet"/>
      <w:lvlText w:val="•"/>
      <w:lvlJc w:val="left"/>
      <w:pPr>
        <w:ind w:left="3871" w:hanging="653"/>
      </w:pPr>
    </w:lvl>
    <w:lvl w:ilvl="6">
      <w:start w:val="1"/>
      <w:numFmt w:val="bullet"/>
      <w:lvlText w:val="•"/>
      <w:lvlJc w:val="left"/>
      <w:pPr>
        <w:ind w:left="5010" w:hanging="653"/>
      </w:pPr>
    </w:lvl>
    <w:lvl w:ilvl="7">
      <w:start w:val="1"/>
      <w:numFmt w:val="bullet"/>
      <w:lvlText w:val="•"/>
      <w:lvlJc w:val="left"/>
      <w:pPr>
        <w:ind w:left="6149" w:hanging="653"/>
      </w:pPr>
    </w:lvl>
    <w:lvl w:ilvl="8">
      <w:start w:val="1"/>
      <w:numFmt w:val="bullet"/>
      <w:lvlText w:val="•"/>
      <w:lvlJc w:val="left"/>
      <w:pPr>
        <w:ind w:left="7288" w:hanging="653"/>
      </w:pPr>
    </w:lvl>
  </w:abstractNum>
  <w:abstractNum w:abstractNumId="9">
    <w:nsid w:val="47EE2636"/>
    <w:multiLevelType w:val="hybridMultilevel"/>
    <w:tmpl w:val="769E0B62"/>
    <w:lvl w:ilvl="0" w:tplc="08C6E86E">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4B5A0E44"/>
    <w:multiLevelType w:val="multilevel"/>
    <w:tmpl w:val="E5E4EA9A"/>
    <w:lvl w:ilvl="0">
      <w:start w:val="6"/>
      <w:numFmt w:val="decimal"/>
      <w:lvlText w:val="%1."/>
      <w:lvlJc w:val="left"/>
      <w:pPr>
        <w:ind w:left="303" w:hanging="201"/>
      </w:pPr>
      <w:rPr>
        <w:rFonts w:ascii="Times New Roman" w:eastAsia="Times New Roman" w:hAnsi="Times New Roman" w:cs="Times New Roman" w:hint="default"/>
        <w:b/>
        <w:sz w:val="20"/>
        <w:szCs w:val="20"/>
      </w:rPr>
    </w:lvl>
    <w:lvl w:ilvl="1">
      <w:start w:val="1"/>
      <w:numFmt w:val="decimal"/>
      <w:lvlText w:val="%1.%2."/>
      <w:lvlJc w:val="left"/>
      <w:pPr>
        <w:ind w:left="495" w:hanging="353"/>
      </w:pPr>
      <w:rPr>
        <w:rFonts w:ascii="Times New Roman" w:eastAsia="Times New Roman" w:hAnsi="Times New Roman" w:cs="Times New Roman" w:hint="default"/>
        <w:b/>
        <w:i w:val="0"/>
        <w:sz w:val="20"/>
        <w:szCs w:val="20"/>
      </w:rPr>
    </w:lvl>
    <w:lvl w:ilvl="2">
      <w:start w:val="1"/>
      <w:numFmt w:val="decimal"/>
      <w:lvlText w:val="%1.%2.%3."/>
      <w:lvlJc w:val="left"/>
      <w:pPr>
        <w:ind w:left="5889" w:hanging="502"/>
      </w:pPr>
      <w:rPr>
        <w:rFonts w:ascii="Times New Roman" w:eastAsia="Times New Roman" w:hAnsi="Times New Roman" w:cs="Times New Roman" w:hint="default"/>
        <w:b w:val="0"/>
        <w:bCs/>
        <w:sz w:val="20"/>
        <w:szCs w:val="20"/>
      </w:rPr>
    </w:lvl>
    <w:lvl w:ilvl="3">
      <w:start w:val="1"/>
      <w:numFmt w:val="decimal"/>
      <w:lvlText w:val="%1.%2.%3.%4."/>
      <w:lvlJc w:val="left"/>
      <w:pPr>
        <w:ind w:left="102" w:hanging="653"/>
      </w:pPr>
      <w:rPr>
        <w:rFonts w:ascii="Times New Roman" w:eastAsia="Times New Roman" w:hAnsi="Times New Roman" w:cs="Times New Roman" w:hint="default"/>
        <w:b/>
        <w:sz w:val="20"/>
        <w:szCs w:val="20"/>
      </w:rPr>
    </w:lvl>
    <w:lvl w:ilvl="4">
      <w:start w:val="1"/>
      <w:numFmt w:val="bullet"/>
      <w:lvlText w:val="•"/>
      <w:lvlJc w:val="left"/>
      <w:pPr>
        <w:ind w:left="2732" w:hanging="653"/>
      </w:pPr>
      <w:rPr>
        <w:rFonts w:hint="default"/>
      </w:rPr>
    </w:lvl>
    <w:lvl w:ilvl="5">
      <w:start w:val="1"/>
      <w:numFmt w:val="bullet"/>
      <w:lvlText w:val="•"/>
      <w:lvlJc w:val="left"/>
      <w:pPr>
        <w:ind w:left="3871" w:hanging="653"/>
      </w:pPr>
      <w:rPr>
        <w:rFonts w:hint="default"/>
      </w:rPr>
    </w:lvl>
    <w:lvl w:ilvl="6">
      <w:start w:val="1"/>
      <w:numFmt w:val="bullet"/>
      <w:lvlText w:val="•"/>
      <w:lvlJc w:val="left"/>
      <w:pPr>
        <w:ind w:left="5010" w:hanging="653"/>
      </w:pPr>
      <w:rPr>
        <w:rFonts w:hint="default"/>
      </w:rPr>
    </w:lvl>
    <w:lvl w:ilvl="7">
      <w:start w:val="1"/>
      <w:numFmt w:val="bullet"/>
      <w:lvlText w:val="•"/>
      <w:lvlJc w:val="left"/>
      <w:pPr>
        <w:ind w:left="6149" w:hanging="653"/>
      </w:pPr>
      <w:rPr>
        <w:rFonts w:hint="default"/>
      </w:rPr>
    </w:lvl>
    <w:lvl w:ilvl="8">
      <w:start w:val="1"/>
      <w:numFmt w:val="bullet"/>
      <w:lvlText w:val="•"/>
      <w:lvlJc w:val="left"/>
      <w:pPr>
        <w:ind w:left="7288" w:hanging="653"/>
      </w:pPr>
      <w:rPr>
        <w:rFonts w:hint="default"/>
      </w:rPr>
    </w:lvl>
  </w:abstractNum>
  <w:abstractNum w:abstractNumId="11">
    <w:nsid w:val="4B792098"/>
    <w:multiLevelType w:val="multilevel"/>
    <w:tmpl w:val="48BA67D4"/>
    <w:lvl w:ilvl="0">
      <w:start w:val="5"/>
      <w:numFmt w:val="decimal"/>
      <w:lvlText w:val="%1."/>
      <w:lvlJc w:val="left"/>
      <w:pPr>
        <w:ind w:left="360" w:hanging="360"/>
      </w:pPr>
      <w:rPr>
        <w:rFonts w:hint="default"/>
      </w:rPr>
    </w:lvl>
    <w:lvl w:ilvl="1">
      <w:start w:val="7"/>
      <w:numFmt w:val="decimal"/>
      <w:lvlText w:val="%1.%2."/>
      <w:lvlJc w:val="left"/>
      <w:pPr>
        <w:ind w:left="785"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FDE4D46"/>
    <w:multiLevelType w:val="multilevel"/>
    <w:tmpl w:val="912A8178"/>
    <w:lvl w:ilvl="0">
      <w:start w:val="6"/>
      <w:numFmt w:val="decimal"/>
      <w:lvlText w:val="%1."/>
      <w:lvlJc w:val="left"/>
      <w:pPr>
        <w:ind w:left="360" w:hanging="360"/>
      </w:pPr>
      <w:rPr>
        <w:rFonts w:hint="default"/>
      </w:rPr>
    </w:lvl>
    <w:lvl w:ilvl="1">
      <w:start w:val="1"/>
      <w:numFmt w:val="decimal"/>
      <w:lvlText w:val="%1.%2."/>
      <w:lvlJc w:val="left"/>
      <w:pPr>
        <w:ind w:left="3195"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2E148FB"/>
    <w:multiLevelType w:val="multilevel"/>
    <w:tmpl w:val="FB3A8244"/>
    <w:lvl w:ilvl="0">
      <w:start w:val="5"/>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nsid w:val="62522AA5"/>
    <w:multiLevelType w:val="hybridMultilevel"/>
    <w:tmpl w:val="8E6A0576"/>
    <w:lvl w:ilvl="0" w:tplc="CED07DC8">
      <w:start w:val="1"/>
      <w:numFmt w:val="bullet"/>
      <w:lvlText w:val="-"/>
      <w:lvlJc w:val="left"/>
      <w:pPr>
        <w:ind w:left="102" w:hanging="284"/>
      </w:pPr>
      <w:rPr>
        <w:rFonts w:ascii="Times New Roman" w:eastAsia="Times New Roman" w:hAnsi="Times New Roman" w:hint="default"/>
        <w:w w:val="99"/>
        <w:sz w:val="20"/>
        <w:szCs w:val="20"/>
      </w:rPr>
    </w:lvl>
    <w:lvl w:ilvl="1" w:tplc="D0F01252">
      <w:start w:val="1"/>
      <w:numFmt w:val="bullet"/>
      <w:lvlText w:val="•"/>
      <w:lvlJc w:val="left"/>
      <w:pPr>
        <w:ind w:left="1048" w:hanging="284"/>
      </w:pPr>
      <w:rPr>
        <w:rFonts w:hint="default"/>
      </w:rPr>
    </w:lvl>
    <w:lvl w:ilvl="2" w:tplc="4E30F4A6">
      <w:start w:val="1"/>
      <w:numFmt w:val="bullet"/>
      <w:lvlText w:val="•"/>
      <w:lvlJc w:val="left"/>
      <w:pPr>
        <w:ind w:left="1994" w:hanging="284"/>
      </w:pPr>
      <w:rPr>
        <w:rFonts w:hint="default"/>
      </w:rPr>
    </w:lvl>
    <w:lvl w:ilvl="3" w:tplc="18280FC4">
      <w:start w:val="1"/>
      <w:numFmt w:val="bullet"/>
      <w:lvlText w:val="•"/>
      <w:lvlJc w:val="left"/>
      <w:pPr>
        <w:ind w:left="2941" w:hanging="284"/>
      </w:pPr>
      <w:rPr>
        <w:rFonts w:hint="default"/>
      </w:rPr>
    </w:lvl>
    <w:lvl w:ilvl="4" w:tplc="1234A502">
      <w:start w:val="1"/>
      <w:numFmt w:val="bullet"/>
      <w:lvlText w:val="•"/>
      <w:lvlJc w:val="left"/>
      <w:pPr>
        <w:ind w:left="3887" w:hanging="284"/>
      </w:pPr>
      <w:rPr>
        <w:rFonts w:hint="default"/>
      </w:rPr>
    </w:lvl>
    <w:lvl w:ilvl="5" w:tplc="EBFE32EE">
      <w:start w:val="1"/>
      <w:numFmt w:val="bullet"/>
      <w:lvlText w:val="•"/>
      <w:lvlJc w:val="left"/>
      <w:pPr>
        <w:ind w:left="4834" w:hanging="284"/>
      </w:pPr>
      <w:rPr>
        <w:rFonts w:hint="default"/>
      </w:rPr>
    </w:lvl>
    <w:lvl w:ilvl="6" w:tplc="58C616FC">
      <w:start w:val="1"/>
      <w:numFmt w:val="bullet"/>
      <w:lvlText w:val="•"/>
      <w:lvlJc w:val="left"/>
      <w:pPr>
        <w:ind w:left="5780" w:hanging="284"/>
      </w:pPr>
      <w:rPr>
        <w:rFonts w:hint="default"/>
      </w:rPr>
    </w:lvl>
    <w:lvl w:ilvl="7" w:tplc="4864A3C4">
      <w:start w:val="1"/>
      <w:numFmt w:val="bullet"/>
      <w:lvlText w:val="•"/>
      <w:lvlJc w:val="left"/>
      <w:pPr>
        <w:ind w:left="6727" w:hanging="284"/>
      </w:pPr>
      <w:rPr>
        <w:rFonts w:hint="default"/>
      </w:rPr>
    </w:lvl>
    <w:lvl w:ilvl="8" w:tplc="302683EC">
      <w:start w:val="1"/>
      <w:numFmt w:val="bullet"/>
      <w:lvlText w:val="•"/>
      <w:lvlJc w:val="left"/>
      <w:pPr>
        <w:ind w:left="7673" w:hanging="284"/>
      </w:pPr>
      <w:rPr>
        <w:rFonts w:hint="default"/>
      </w:rPr>
    </w:lvl>
  </w:abstractNum>
  <w:abstractNum w:abstractNumId="15">
    <w:nsid w:val="63CD7D7B"/>
    <w:multiLevelType w:val="multilevel"/>
    <w:tmpl w:val="A93CE11C"/>
    <w:lvl w:ilvl="0">
      <w:start w:val="7"/>
      <w:numFmt w:val="decimal"/>
      <w:lvlText w:val="%1."/>
      <w:lvlJc w:val="left"/>
      <w:pPr>
        <w:ind w:left="360" w:hanging="360"/>
      </w:pPr>
      <w:rPr>
        <w:rFonts w:eastAsia="Times New Roman" w:hint="default"/>
        <w:color w:val="000000"/>
      </w:rPr>
    </w:lvl>
    <w:lvl w:ilvl="1">
      <w:start w:val="6"/>
      <w:numFmt w:val="decimal"/>
      <w:lvlText w:val="%1.%2."/>
      <w:lvlJc w:val="left"/>
      <w:pPr>
        <w:ind w:left="502" w:hanging="360"/>
      </w:pPr>
      <w:rPr>
        <w:rFonts w:eastAsia="Times New Roman" w:hint="default"/>
        <w:b/>
        <w:bCs/>
        <w:color w:val="000000"/>
      </w:rPr>
    </w:lvl>
    <w:lvl w:ilvl="2">
      <w:start w:val="1"/>
      <w:numFmt w:val="decimal"/>
      <w:lvlText w:val="%1.%2.%3."/>
      <w:lvlJc w:val="left"/>
      <w:pPr>
        <w:ind w:left="1004" w:hanging="720"/>
      </w:pPr>
      <w:rPr>
        <w:rFonts w:eastAsia="Times New Roman" w:hint="default"/>
        <w:color w:val="000000"/>
      </w:rPr>
    </w:lvl>
    <w:lvl w:ilvl="3">
      <w:start w:val="1"/>
      <w:numFmt w:val="decimal"/>
      <w:lvlText w:val="%1.%2.%3.%4."/>
      <w:lvlJc w:val="left"/>
      <w:pPr>
        <w:ind w:left="1146" w:hanging="720"/>
      </w:pPr>
      <w:rPr>
        <w:rFonts w:eastAsia="Times New Roman" w:hint="default"/>
        <w:color w:val="000000"/>
      </w:rPr>
    </w:lvl>
    <w:lvl w:ilvl="4">
      <w:start w:val="1"/>
      <w:numFmt w:val="decimal"/>
      <w:lvlText w:val="%1.%2.%3.%4.%5."/>
      <w:lvlJc w:val="left"/>
      <w:pPr>
        <w:ind w:left="1648" w:hanging="1080"/>
      </w:pPr>
      <w:rPr>
        <w:rFonts w:eastAsia="Times New Roman" w:hint="default"/>
        <w:color w:val="000000"/>
      </w:rPr>
    </w:lvl>
    <w:lvl w:ilvl="5">
      <w:start w:val="1"/>
      <w:numFmt w:val="decimal"/>
      <w:lvlText w:val="%1.%2.%3.%4.%5.%6."/>
      <w:lvlJc w:val="left"/>
      <w:pPr>
        <w:ind w:left="1790" w:hanging="1080"/>
      </w:pPr>
      <w:rPr>
        <w:rFonts w:eastAsia="Times New Roman" w:hint="default"/>
        <w:color w:val="000000"/>
      </w:rPr>
    </w:lvl>
    <w:lvl w:ilvl="6">
      <w:start w:val="1"/>
      <w:numFmt w:val="decimal"/>
      <w:lvlText w:val="%1.%2.%3.%4.%5.%6.%7."/>
      <w:lvlJc w:val="left"/>
      <w:pPr>
        <w:ind w:left="1932" w:hanging="1080"/>
      </w:pPr>
      <w:rPr>
        <w:rFonts w:eastAsia="Times New Roman" w:hint="default"/>
        <w:color w:val="000000"/>
      </w:rPr>
    </w:lvl>
    <w:lvl w:ilvl="7">
      <w:start w:val="1"/>
      <w:numFmt w:val="decimal"/>
      <w:lvlText w:val="%1.%2.%3.%4.%5.%6.%7.%8."/>
      <w:lvlJc w:val="left"/>
      <w:pPr>
        <w:ind w:left="2434" w:hanging="1440"/>
      </w:pPr>
      <w:rPr>
        <w:rFonts w:eastAsia="Times New Roman" w:hint="default"/>
        <w:color w:val="000000"/>
      </w:rPr>
    </w:lvl>
    <w:lvl w:ilvl="8">
      <w:start w:val="1"/>
      <w:numFmt w:val="decimal"/>
      <w:lvlText w:val="%1.%2.%3.%4.%5.%6.%7.%8.%9."/>
      <w:lvlJc w:val="left"/>
      <w:pPr>
        <w:ind w:left="2576" w:hanging="1440"/>
      </w:pPr>
      <w:rPr>
        <w:rFonts w:eastAsia="Times New Roman" w:hint="default"/>
        <w:color w:val="000000"/>
      </w:rPr>
    </w:lvl>
  </w:abstractNum>
  <w:abstractNum w:abstractNumId="16">
    <w:nsid w:val="6DFE096A"/>
    <w:multiLevelType w:val="hybridMultilevel"/>
    <w:tmpl w:val="D8A6133A"/>
    <w:lvl w:ilvl="0" w:tplc="C96602F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6EAB60E4"/>
    <w:multiLevelType w:val="multilevel"/>
    <w:tmpl w:val="95B25F22"/>
    <w:lvl w:ilvl="0">
      <w:start w:val="7"/>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8052B27"/>
    <w:multiLevelType w:val="multilevel"/>
    <w:tmpl w:val="87E4BE6C"/>
    <w:lvl w:ilvl="0">
      <w:start w:val="1"/>
      <w:numFmt w:val="decimal"/>
      <w:lvlText w:val="%1."/>
      <w:lvlJc w:val="left"/>
      <w:pPr>
        <w:ind w:left="303" w:hanging="201"/>
      </w:pPr>
      <w:rPr>
        <w:rFonts w:ascii="Times New Roman" w:eastAsia="Times New Roman" w:hAnsi="Times New Roman" w:hint="default"/>
        <w:b/>
        <w:bCs/>
        <w:spacing w:val="1"/>
        <w:w w:val="99"/>
        <w:sz w:val="24"/>
        <w:szCs w:val="20"/>
      </w:rPr>
    </w:lvl>
    <w:lvl w:ilvl="1">
      <w:start w:val="1"/>
      <w:numFmt w:val="decimal"/>
      <w:lvlText w:val="%1.%2."/>
      <w:lvlJc w:val="left"/>
      <w:pPr>
        <w:ind w:left="102" w:hanging="353"/>
      </w:pPr>
      <w:rPr>
        <w:rFonts w:ascii="Times New Roman" w:eastAsia="Times New Roman" w:hAnsi="Times New Roman" w:hint="default"/>
        <w:b/>
        <w:bCs/>
        <w:i w:val="0"/>
        <w:spacing w:val="1"/>
        <w:w w:val="99"/>
        <w:sz w:val="22"/>
        <w:szCs w:val="22"/>
      </w:rPr>
    </w:lvl>
    <w:lvl w:ilvl="2">
      <w:start w:val="1"/>
      <w:numFmt w:val="decimal"/>
      <w:lvlText w:val="%1.%2.%3."/>
      <w:lvlJc w:val="left"/>
      <w:pPr>
        <w:ind w:left="102" w:hanging="502"/>
      </w:pPr>
      <w:rPr>
        <w:rFonts w:ascii="Times New Roman" w:eastAsia="Times New Roman" w:hAnsi="Times New Roman" w:hint="default"/>
        <w:b/>
        <w:bCs/>
        <w:spacing w:val="1"/>
        <w:w w:val="99"/>
        <w:sz w:val="22"/>
        <w:szCs w:val="22"/>
      </w:rPr>
    </w:lvl>
    <w:lvl w:ilvl="3">
      <w:start w:val="1"/>
      <w:numFmt w:val="decimal"/>
      <w:lvlText w:val="%1.%2.%3.%4."/>
      <w:lvlJc w:val="left"/>
      <w:pPr>
        <w:ind w:left="102" w:hanging="653"/>
      </w:pPr>
      <w:rPr>
        <w:rFonts w:ascii="Times New Roman" w:eastAsia="Times New Roman" w:hAnsi="Times New Roman" w:hint="default"/>
        <w:b/>
        <w:bCs/>
        <w:spacing w:val="1"/>
        <w:w w:val="99"/>
        <w:sz w:val="20"/>
        <w:szCs w:val="20"/>
      </w:rPr>
    </w:lvl>
    <w:lvl w:ilvl="4">
      <w:start w:val="1"/>
      <w:numFmt w:val="bullet"/>
      <w:lvlText w:val="•"/>
      <w:lvlJc w:val="left"/>
      <w:pPr>
        <w:ind w:left="2732" w:hanging="653"/>
      </w:pPr>
      <w:rPr>
        <w:rFonts w:hint="default"/>
      </w:rPr>
    </w:lvl>
    <w:lvl w:ilvl="5">
      <w:start w:val="1"/>
      <w:numFmt w:val="bullet"/>
      <w:lvlText w:val="•"/>
      <w:lvlJc w:val="left"/>
      <w:pPr>
        <w:ind w:left="3871" w:hanging="653"/>
      </w:pPr>
      <w:rPr>
        <w:rFonts w:hint="default"/>
      </w:rPr>
    </w:lvl>
    <w:lvl w:ilvl="6">
      <w:start w:val="1"/>
      <w:numFmt w:val="bullet"/>
      <w:lvlText w:val="•"/>
      <w:lvlJc w:val="left"/>
      <w:pPr>
        <w:ind w:left="5010" w:hanging="653"/>
      </w:pPr>
      <w:rPr>
        <w:rFonts w:hint="default"/>
      </w:rPr>
    </w:lvl>
    <w:lvl w:ilvl="7">
      <w:start w:val="1"/>
      <w:numFmt w:val="bullet"/>
      <w:lvlText w:val="•"/>
      <w:lvlJc w:val="left"/>
      <w:pPr>
        <w:ind w:left="6149" w:hanging="653"/>
      </w:pPr>
      <w:rPr>
        <w:rFonts w:hint="default"/>
      </w:rPr>
    </w:lvl>
    <w:lvl w:ilvl="8">
      <w:start w:val="1"/>
      <w:numFmt w:val="bullet"/>
      <w:lvlText w:val="•"/>
      <w:lvlJc w:val="left"/>
      <w:pPr>
        <w:ind w:left="7288" w:hanging="653"/>
      </w:pPr>
      <w:rPr>
        <w:rFonts w:hint="default"/>
      </w:rPr>
    </w:lvl>
  </w:abstractNum>
  <w:abstractNum w:abstractNumId="19">
    <w:nsid w:val="79366696"/>
    <w:multiLevelType w:val="multilevel"/>
    <w:tmpl w:val="28D8545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sz w:val="20"/>
        <w:szCs w:val="2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20">
    <w:nsid w:val="79CD0547"/>
    <w:multiLevelType w:val="multilevel"/>
    <w:tmpl w:val="33A82458"/>
    <w:lvl w:ilvl="0">
      <w:start w:val="1"/>
      <w:numFmt w:val="bullet"/>
      <w:lvlText w:val="-"/>
      <w:lvlJc w:val="left"/>
      <w:pPr>
        <w:ind w:left="102" w:hanging="284"/>
      </w:pPr>
      <w:rPr>
        <w:rFonts w:ascii="Times New Roman" w:eastAsia="Times New Roman" w:hAnsi="Times New Roman" w:cs="Times New Roman"/>
        <w:sz w:val="20"/>
        <w:szCs w:val="20"/>
      </w:rPr>
    </w:lvl>
    <w:lvl w:ilvl="1">
      <w:start w:val="1"/>
      <w:numFmt w:val="bullet"/>
      <w:lvlText w:val="•"/>
      <w:lvlJc w:val="left"/>
      <w:pPr>
        <w:ind w:left="1048" w:hanging="284"/>
      </w:pPr>
    </w:lvl>
    <w:lvl w:ilvl="2">
      <w:start w:val="1"/>
      <w:numFmt w:val="bullet"/>
      <w:lvlText w:val="•"/>
      <w:lvlJc w:val="left"/>
      <w:pPr>
        <w:ind w:left="1994" w:hanging="284"/>
      </w:pPr>
    </w:lvl>
    <w:lvl w:ilvl="3">
      <w:start w:val="1"/>
      <w:numFmt w:val="bullet"/>
      <w:lvlText w:val="•"/>
      <w:lvlJc w:val="left"/>
      <w:pPr>
        <w:ind w:left="2941" w:hanging="283"/>
      </w:pPr>
    </w:lvl>
    <w:lvl w:ilvl="4">
      <w:start w:val="1"/>
      <w:numFmt w:val="bullet"/>
      <w:lvlText w:val="•"/>
      <w:lvlJc w:val="left"/>
      <w:pPr>
        <w:ind w:left="3887" w:hanging="284"/>
      </w:pPr>
    </w:lvl>
    <w:lvl w:ilvl="5">
      <w:start w:val="1"/>
      <w:numFmt w:val="bullet"/>
      <w:lvlText w:val="•"/>
      <w:lvlJc w:val="left"/>
      <w:pPr>
        <w:ind w:left="4834" w:hanging="284"/>
      </w:pPr>
    </w:lvl>
    <w:lvl w:ilvl="6">
      <w:start w:val="1"/>
      <w:numFmt w:val="bullet"/>
      <w:lvlText w:val="•"/>
      <w:lvlJc w:val="left"/>
      <w:pPr>
        <w:ind w:left="5780" w:hanging="284"/>
      </w:pPr>
    </w:lvl>
    <w:lvl w:ilvl="7">
      <w:start w:val="1"/>
      <w:numFmt w:val="bullet"/>
      <w:lvlText w:val="•"/>
      <w:lvlJc w:val="left"/>
      <w:pPr>
        <w:ind w:left="6727" w:hanging="283"/>
      </w:pPr>
    </w:lvl>
    <w:lvl w:ilvl="8">
      <w:start w:val="1"/>
      <w:numFmt w:val="bullet"/>
      <w:lvlText w:val="•"/>
      <w:lvlJc w:val="left"/>
      <w:pPr>
        <w:ind w:left="7673" w:hanging="284"/>
      </w:pPr>
    </w:lvl>
  </w:abstractNum>
  <w:abstractNum w:abstractNumId="21">
    <w:nsid w:val="7A6B3AFC"/>
    <w:multiLevelType w:val="multilevel"/>
    <w:tmpl w:val="49CEDFF2"/>
    <w:lvl w:ilvl="0">
      <w:start w:val="1"/>
      <w:numFmt w:val="bullet"/>
      <w:lvlText w:val="-"/>
      <w:lvlJc w:val="left"/>
      <w:pPr>
        <w:ind w:left="777" w:hanging="360"/>
      </w:pPr>
      <w:rPr>
        <w:rFonts w:ascii="Times New Roman" w:eastAsia="Times New Roman" w:hAnsi="Times New Roman" w:cs="Times New Roman"/>
        <w:sz w:val="20"/>
        <w:szCs w:val="2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2">
    <w:nsid w:val="7BD60896"/>
    <w:multiLevelType w:val="multilevel"/>
    <w:tmpl w:val="BA38AC1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8"/>
  </w:num>
  <w:num w:numId="3">
    <w:abstractNumId w:val="21"/>
  </w:num>
  <w:num w:numId="4">
    <w:abstractNumId w:val="0"/>
  </w:num>
  <w:num w:numId="5">
    <w:abstractNumId w:val="10"/>
  </w:num>
  <w:num w:numId="6">
    <w:abstractNumId w:val="1"/>
  </w:num>
  <w:num w:numId="7">
    <w:abstractNumId w:val="6"/>
  </w:num>
  <w:num w:numId="8">
    <w:abstractNumId w:val="18"/>
  </w:num>
  <w:num w:numId="9">
    <w:abstractNumId w:val="4"/>
  </w:num>
  <w:num w:numId="10">
    <w:abstractNumId w:val="19"/>
  </w:num>
  <w:num w:numId="11">
    <w:abstractNumId w:val="14"/>
  </w:num>
  <w:num w:numId="12">
    <w:abstractNumId w:val="5"/>
  </w:num>
  <w:num w:numId="13">
    <w:abstractNumId w:val="9"/>
  </w:num>
  <w:num w:numId="14">
    <w:abstractNumId w:val="2"/>
  </w:num>
  <w:num w:numId="15">
    <w:abstractNumId w:val="22"/>
  </w:num>
  <w:num w:numId="16">
    <w:abstractNumId w:val="15"/>
  </w:num>
  <w:num w:numId="17">
    <w:abstractNumId w:val="7"/>
  </w:num>
  <w:num w:numId="18">
    <w:abstractNumId w:val="16"/>
  </w:num>
  <w:num w:numId="19">
    <w:abstractNumId w:val="13"/>
  </w:num>
  <w:num w:numId="20">
    <w:abstractNumId w:val="11"/>
  </w:num>
  <w:num w:numId="21">
    <w:abstractNumId w:val="12"/>
  </w:num>
  <w:num w:numId="22">
    <w:abstractNumId w:val="3"/>
  </w:num>
  <w:num w:numId="23">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ga Sukmanyuk">
    <w15:presenceInfo w15:providerId="None" w15:userId="Olga Sukmany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3D"/>
    <w:rsid w:val="00002D9F"/>
    <w:rsid w:val="000140AD"/>
    <w:rsid w:val="0001507F"/>
    <w:rsid w:val="000158B2"/>
    <w:rsid w:val="0002054A"/>
    <w:rsid w:val="00030C23"/>
    <w:rsid w:val="00037A4C"/>
    <w:rsid w:val="0005444C"/>
    <w:rsid w:val="00073E5C"/>
    <w:rsid w:val="000A7386"/>
    <w:rsid w:val="000C07C0"/>
    <w:rsid w:val="000C13B1"/>
    <w:rsid w:val="000D2415"/>
    <w:rsid w:val="000E0FCE"/>
    <w:rsid w:val="000E345E"/>
    <w:rsid w:val="000E3D21"/>
    <w:rsid w:val="000E71DD"/>
    <w:rsid w:val="00107086"/>
    <w:rsid w:val="00147B5E"/>
    <w:rsid w:val="001505AD"/>
    <w:rsid w:val="0017424C"/>
    <w:rsid w:val="0017585C"/>
    <w:rsid w:val="00177658"/>
    <w:rsid w:val="00184B5A"/>
    <w:rsid w:val="001B6D84"/>
    <w:rsid w:val="001C31EF"/>
    <w:rsid w:val="001E0C11"/>
    <w:rsid w:val="0020723A"/>
    <w:rsid w:val="00240800"/>
    <w:rsid w:val="00241FC2"/>
    <w:rsid w:val="00254668"/>
    <w:rsid w:val="0025497F"/>
    <w:rsid w:val="00260618"/>
    <w:rsid w:val="00274B3E"/>
    <w:rsid w:val="00275E80"/>
    <w:rsid w:val="002848FC"/>
    <w:rsid w:val="00295A7D"/>
    <w:rsid w:val="002B484B"/>
    <w:rsid w:val="002B663D"/>
    <w:rsid w:val="002C4DBF"/>
    <w:rsid w:val="002D5658"/>
    <w:rsid w:val="002D5D69"/>
    <w:rsid w:val="0030197B"/>
    <w:rsid w:val="00313915"/>
    <w:rsid w:val="00337E44"/>
    <w:rsid w:val="00354E27"/>
    <w:rsid w:val="0036299A"/>
    <w:rsid w:val="00366593"/>
    <w:rsid w:val="00374F8A"/>
    <w:rsid w:val="003917B8"/>
    <w:rsid w:val="00392B67"/>
    <w:rsid w:val="003B54C8"/>
    <w:rsid w:val="003B556B"/>
    <w:rsid w:val="003C3EAA"/>
    <w:rsid w:val="003D70D1"/>
    <w:rsid w:val="003F20C3"/>
    <w:rsid w:val="00420DC7"/>
    <w:rsid w:val="0046049A"/>
    <w:rsid w:val="0046676E"/>
    <w:rsid w:val="00471499"/>
    <w:rsid w:val="00484F4B"/>
    <w:rsid w:val="004B444F"/>
    <w:rsid w:val="004B626C"/>
    <w:rsid w:val="004D2EED"/>
    <w:rsid w:val="004D764D"/>
    <w:rsid w:val="005309C2"/>
    <w:rsid w:val="0053459A"/>
    <w:rsid w:val="00554DFD"/>
    <w:rsid w:val="0057106F"/>
    <w:rsid w:val="00573CF9"/>
    <w:rsid w:val="005744A8"/>
    <w:rsid w:val="00584F23"/>
    <w:rsid w:val="00587338"/>
    <w:rsid w:val="005C37A1"/>
    <w:rsid w:val="005C66AC"/>
    <w:rsid w:val="005C7CB8"/>
    <w:rsid w:val="005D1AA6"/>
    <w:rsid w:val="005D3EC1"/>
    <w:rsid w:val="005E1D17"/>
    <w:rsid w:val="00604F17"/>
    <w:rsid w:val="006254A4"/>
    <w:rsid w:val="00684B60"/>
    <w:rsid w:val="006A792E"/>
    <w:rsid w:val="006A7FFD"/>
    <w:rsid w:val="006B3725"/>
    <w:rsid w:val="006C6784"/>
    <w:rsid w:val="006F19A8"/>
    <w:rsid w:val="006F6461"/>
    <w:rsid w:val="007147D6"/>
    <w:rsid w:val="007513B4"/>
    <w:rsid w:val="0077038F"/>
    <w:rsid w:val="007934F9"/>
    <w:rsid w:val="007C6744"/>
    <w:rsid w:val="007D22DA"/>
    <w:rsid w:val="007D64C7"/>
    <w:rsid w:val="007E2230"/>
    <w:rsid w:val="008121B9"/>
    <w:rsid w:val="008600A2"/>
    <w:rsid w:val="0088459B"/>
    <w:rsid w:val="00892960"/>
    <w:rsid w:val="008A10DB"/>
    <w:rsid w:val="008A1800"/>
    <w:rsid w:val="008C75EA"/>
    <w:rsid w:val="008D0639"/>
    <w:rsid w:val="008D2A62"/>
    <w:rsid w:val="008D3829"/>
    <w:rsid w:val="008E1E7F"/>
    <w:rsid w:val="008E57E1"/>
    <w:rsid w:val="00911F3F"/>
    <w:rsid w:val="00917CD5"/>
    <w:rsid w:val="00925CC0"/>
    <w:rsid w:val="009278F0"/>
    <w:rsid w:val="00936A04"/>
    <w:rsid w:val="00972FB8"/>
    <w:rsid w:val="00982B8C"/>
    <w:rsid w:val="009962BF"/>
    <w:rsid w:val="009B1FDE"/>
    <w:rsid w:val="009C2C9C"/>
    <w:rsid w:val="009D4875"/>
    <w:rsid w:val="009E1312"/>
    <w:rsid w:val="009F23FD"/>
    <w:rsid w:val="009F4DBD"/>
    <w:rsid w:val="009F514C"/>
    <w:rsid w:val="009F6B81"/>
    <w:rsid w:val="00A216D1"/>
    <w:rsid w:val="00A3587E"/>
    <w:rsid w:val="00A374A3"/>
    <w:rsid w:val="00A47494"/>
    <w:rsid w:val="00A60691"/>
    <w:rsid w:val="00A948E4"/>
    <w:rsid w:val="00A94901"/>
    <w:rsid w:val="00AB2048"/>
    <w:rsid w:val="00AB492B"/>
    <w:rsid w:val="00AC0125"/>
    <w:rsid w:val="00AE69C6"/>
    <w:rsid w:val="00AF0577"/>
    <w:rsid w:val="00B0550D"/>
    <w:rsid w:val="00B25A92"/>
    <w:rsid w:val="00B4362D"/>
    <w:rsid w:val="00B5023A"/>
    <w:rsid w:val="00B559E0"/>
    <w:rsid w:val="00B641B4"/>
    <w:rsid w:val="00BB07BB"/>
    <w:rsid w:val="00BB4023"/>
    <w:rsid w:val="00BD7B9E"/>
    <w:rsid w:val="00C07C16"/>
    <w:rsid w:val="00C26C1A"/>
    <w:rsid w:val="00C32EAC"/>
    <w:rsid w:val="00C92F69"/>
    <w:rsid w:val="00CA59A4"/>
    <w:rsid w:val="00CA7415"/>
    <w:rsid w:val="00CB2863"/>
    <w:rsid w:val="00CE13EB"/>
    <w:rsid w:val="00CF3945"/>
    <w:rsid w:val="00CF4944"/>
    <w:rsid w:val="00CF5D96"/>
    <w:rsid w:val="00D12435"/>
    <w:rsid w:val="00D1361E"/>
    <w:rsid w:val="00D15328"/>
    <w:rsid w:val="00D22EAD"/>
    <w:rsid w:val="00D33596"/>
    <w:rsid w:val="00D35AB1"/>
    <w:rsid w:val="00D55950"/>
    <w:rsid w:val="00D60DB0"/>
    <w:rsid w:val="00D73BA0"/>
    <w:rsid w:val="00D75780"/>
    <w:rsid w:val="00D956BC"/>
    <w:rsid w:val="00DB1B99"/>
    <w:rsid w:val="00DB753E"/>
    <w:rsid w:val="00DC3726"/>
    <w:rsid w:val="00DF795E"/>
    <w:rsid w:val="00E018D8"/>
    <w:rsid w:val="00E061CC"/>
    <w:rsid w:val="00E1305D"/>
    <w:rsid w:val="00E156AA"/>
    <w:rsid w:val="00E1646B"/>
    <w:rsid w:val="00E1737C"/>
    <w:rsid w:val="00E1788B"/>
    <w:rsid w:val="00E23C25"/>
    <w:rsid w:val="00E31465"/>
    <w:rsid w:val="00E36BC5"/>
    <w:rsid w:val="00E370FC"/>
    <w:rsid w:val="00E4606C"/>
    <w:rsid w:val="00E82983"/>
    <w:rsid w:val="00E96B55"/>
    <w:rsid w:val="00EA622E"/>
    <w:rsid w:val="00EA6BAB"/>
    <w:rsid w:val="00EB2E6A"/>
    <w:rsid w:val="00EB71CF"/>
    <w:rsid w:val="00ED0F25"/>
    <w:rsid w:val="00EF7DDA"/>
    <w:rsid w:val="00F10D82"/>
    <w:rsid w:val="00F1218E"/>
    <w:rsid w:val="00F21EFB"/>
    <w:rsid w:val="00F24775"/>
    <w:rsid w:val="00F25D34"/>
    <w:rsid w:val="00F40F22"/>
    <w:rsid w:val="00F41DE8"/>
    <w:rsid w:val="00F4619C"/>
    <w:rsid w:val="00F76A72"/>
    <w:rsid w:val="00F81084"/>
    <w:rsid w:val="00F966DB"/>
    <w:rsid w:val="00FA5DCB"/>
    <w:rsid w:val="00FB39D8"/>
    <w:rsid w:val="00FB5462"/>
    <w:rsid w:val="00FD1D74"/>
    <w:rsid w:val="00FD6045"/>
    <w:rsid w:val="00FD7314"/>
    <w:rsid w:val="00FE2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58"/>
  </w:style>
  <w:style w:type="paragraph" w:styleId="1">
    <w:name w:val="heading 1"/>
    <w:basedOn w:val="a"/>
    <w:next w:val="a"/>
    <w:uiPriority w:val="9"/>
    <w:qFormat/>
    <w:pPr>
      <w:ind w:left="303" w:hanging="201"/>
      <w:outlineLvl w:val="0"/>
    </w:pPr>
    <w:rPr>
      <w:rFonts w:ascii="Times New Roman" w:eastAsia="Times New Roman" w:hAnsi="Times New Roman" w:cs="Times New Roman"/>
      <w:b/>
      <w:sz w:val="20"/>
      <w:szCs w:val="20"/>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D35AB1"/>
    <w:rPr>
      <w:rFonts w:ascii="Segoe UI" w:hAnsi="Segoe UI" w:cs="Segoe UI"/>
      <w:sz w:val="18"/>
      <w:szCs w:val="18"/>
    </w:rPr>
  </w:style>
  <w:style w:type="character" w:customStyle="1" w:styleId="a9">
    <w:name w:val="Текст выноски Знак"/>
    <w:basedOn w:val="a0"/>
    <w:link w:val="a8"/>
    <w:uiPriority w:val="99"/>
    <w:semiHidden/>
    <w:rsid w:val="00D35AB1"/>
    <w:rPr>
      <w:rFonts w:ascii="Segoe UI" w:hAnsi="Segoe UI" w:cs="Segoe UI"/>
      <w:sz w:val="18"/>
      <w:szCs w:val="18"/>
    </w:rPr>
  </w:style>
  <w:style w:type="paragraph" w:styleId="aa">
    <w:name w:val="annotation subject"/>
    <w:basedOn w:val="a5"/>
    <w:next w:val="a5"/>
    <w:link w:val="ab"/>
    <w:uiPriority w:val="99"/>
    <w:semiHidden/>
    <w:unhideWhenUsed/>
    <w:rsid w:val="008E57E1"/>
    <w:rPr>
      <w:b/>
      <w:bCs/>
    </w:rPr>
  </w:style>
  <w:style w:type="character" w:customStyle="1" w:styleId="ab">
    <w:name w:val="Тема примечания Знак"/>
    <w:basedOn w:val="a6"/>
    <w:link w:val="aa"/>
    <w:uiPriority w:val="99"/>
    <w:semiHidden/>
    <w:rsid w:val="008E57E1"/>
    <w:rPr>
      <w:b/>
      <w:bCs/>
      <w:sz w:val="20"/>
      <w:szCs w:val="20"/>
    </w:rPr>
  </w:style>
  <w:style w:type="character" w:styleId="ac">
    <w:name w:val="Hyperlink"/>
    <w:basedOn w:val="a0"/>
    <w:uiPriority w:val="99"/>
    <w:unhideWhenUsed/>
    <w:rsid w:val="00EB71CF"/>
    <w:rPr>
      <w:color w:val="0000FF" w:themeColor="hyperlink"/>
      <w:u w:val="single"/>
    </w:rPr>
  </w:style>
  <w:style w:type="paragraph" w:styleId="ad">
    <w:name w:val="Body Text"/>
    <w:basedOn w:val="a"/>
    <w:link w:val="ae"/>
    <w:uiPriority w:val="1"/>
    <w:qFormat/>
    <w:rsid w:val="00EA622E"/>
    <w:pPr>
      <w:ind w:left="102"/>
    </w:pPr>
    <w:rPr>
      <w:rFonts w:ascii="Times New Roman" w:eastAsia="Times New Roman" w:hAnsi="Times New Roman" w:cstheme="minorBidi"/>
      <w:sz w:val="20"/>
      <w:szCs w:val="20"/>
      <w:lang w:val="en-US" w:eastAsia="en-US"/>
    </w:rPr>
  </w:style>
  <w:style w:type="character" w:customStyle="1" w:styleId="ae">
    <w:name w:val="Основной текст Знак"/>
    <w:basedOn w:val="a0"/>
    <w:link w:val="ad"/>
    <w:uiPriority w:val="1"/>
    <w:rsid w:val="00EA622E"/>
    <w:rPr>
      <w:rFonts w:ascii="Times New Roman" w:eastAsia="Times New Roman" w:hAnsi="Times New Roman" w:cstheme="minorBidi"/>
      <w:sz w:val="20"/>
      <w:szCs w:val="20"/>
      <w:lang w:val="en-US" w:eastAsia="en-US"/>
    </w:rPr>
  </w:style>
  <w:style w:type="paragraph" w:styleId="af">
    <w:name w:val="List Paragraph"/>
    <w:basedOn w:val="a"/>
    <w:link w:val="af0"/>
    <w:uiPriority w:val="34"/>
    <w:qFormat/>
    <w:rsid w:val="008121B9"/>
    <w:pPr>
      <w:ind w:left="720"/>
      <w:contextualSpacing/>
    </w:pPr>
  </w:style>
  <w:style w:type="paragraph" w:customStyle="1" w:styleId="ListParagraph1">
    <w:name w:val="List Paragraph1"/>
    <w:basedOn w:val="a"/>
    <w:rsid w:val="005C7CB8"/>
    <w:pPr>
      <w:widowControl/>
      <w:ind w:left="720"/>
    </w:pPr>
    <w:rPr>
      <w:rFonts w:ascii="Times New Roman" w:eastAsia="MS Mincho" w:hAnsi="Times New Roman" w:cs="Times New Roman"/>
      <w:sz w:val="24"/>
      <w:szCs w:val="24"/>
      <w:lang w:val="en-US" w:eastAsia="en-US"/>
    </w:rPr>
  </w:style>
  <w:style w:type="character" w:customStyle="1" w:styleId="af0">
    <w:name w:val="Абзац списка Знак"/>
    <w:link w:val="af"/>
    <w:uiPriority w:val="34"/>
    <w:locked/>
    <w:rsid w:val="00E1737C"/>
  </w:style>
  <w:style w:type="paragraph" w:styleId="af1">
    <w:name w:val="No Spacing"/>
    <w:uiPriority w:val="1"/>
    <w:qFormat/>
    <w:rsid w:val="00C07C16"/>
    <w:pPr>
      <w:widowControl/>
    </w:pPr>
    <w:rPr>
      <w:rFonts w:asciiTheme="minorHAnsi" w:eastAsiaTheme="minorHAnsi" w:hAnsiTheme="minorHAnsi" w:cstheme="minorBidi"/>
      <w:lang w:val="ru-RU" w:eastAsia="en-US"/>
    </w:rPr>
  </w:style>
  <w:style w:type="paragraph" w:styleId="af2">
    <w:name w:val="Normal (Web)"/>
    <w:basedOn w:val="a"/>
    <w:uiPriority w:val="99"/>
    <w:semiHidden/>
    <w:unhideWhenUsed/>
    <w:rsid w:val="005E1D17"/>
    <w:pPr>
      <w:widowControl/>
      <w:spacing w:before="100" w:beforeAutospacing="1" w:after="100" w:afterAutospacing="1"/>
    </w:pPr>
    <w:rPr>
      <w:rFonts w:ascii="Times New Roman" w:eastAsia="Times New Roman" w:hAnsi="Times New Roman" w:cs="Times New Roman"/>
      <w:sz w:val="24"/>
      <w:szCs w:val="24"/>
      <w:lang w:val="ru-RU"/>
    </w:rPr>
  </w:style>
  <w:style w:type="paragraph" w:styleId="af3">
    <w:name w:val="Revision"/>
    <w:hidden/>
    <w:uiPriority w:val="99"/>
    <w:semiHidden/>
    <w:rsid w:val="00313915"/>
    <w:pPr>
      <w:widowControl/>
    </w:pPr>
  </w:style>
  <w:style w:type="paragraph" w:styleId="af4">
    <w:name w:val="header"/>
    <w:basedOn w:val="a"/>
    <w:link w:val="af5"/>
    <w:uiPriority w:val="99"/>
    <w:unhideWhenUsed/>
    <w:rsid w:val="00254668"/>
    <w:pPr>
      <w:tabs>
        <w:tab w:val="center" w:pos="4677"/>
        <w:tab w:val="right" w:pos="9355"/>
      </w:tabs>
    </w:pPr>
  </w:style>
  <w:style w:type="character" w:customStyle="1" w:styleId="af5">
    <w:name w:val="Верхний колонтитул Знак"/>
    <w:basedOn w:val="a0"/>
    <w:link w:val="af4"/>
    <w:uiPriority w:val="99"/>
    <w:rsid w:val="00254668"/>
  </w:style>
  <w:style w:type="paragraph" w:styleId="af6">
    <w:name w:val="footer"/>
    <w:basedOn w:val="a"/>
    <w:link w:val="af7"/>
    <w:uiPriority w:val="99"/>
    <w:unhideWhenUsed/>
    <w:rsid w:val="00254668"/>
    <w:pPr>
      <w:tabs>
        <w:tab w:val="center" w:pos="4677"/>
        <w:tab w:val="right" w:pos="9355"/>
      </w:tabs>
    </w:pPr>
  </w:style>
  <w:style w:type="character" w:customStyle="1" w:styleId="af7">
    <w:name w:val="Нижний колонтитул Знак"/>
    <w:basedOn w:val="a0"/>
    <w:link w:val="af6"/>
    <w:uiPriority w:val="99"/>
    <w:rsid w:val="00254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58"/>
  </w:style>
  <w:style w:type="paragraph" w:styleId="1">
    <w:name w:val="heading 1"/>
    <w:basedOn w:val="a"/>
    <w:next w:val="a"/>
    <w:uiPriority w:val="9"/>
    <w:qFormat/>
    <w:pPr>
      <w:ind w:left="303" w:hanging="201"/>
      <w:outlineLvl w:val="0"/>
    </w:pPr>
    <w:rPr>
      <w:rFonts w:ascii="Times New Roman" w:eastAsia="Times New Roman" w:hAnsi="Times New Roman" w:cs="Times New Roman"/>
      <w:b/>
      <w:sz w:val="20"/>
      <w:szCs w:val="20"/>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D35AB1"/>
    <w:rPr>
      <w:rFonts w:ascii="Segoe UI" w:hAnsi="Segoe UI" w:cs="Segoe UI"/>
      <w:sz w:val="18"/>
      <w:szCs w:val="18"/>
    </w:rPr>
  </w:style>
  <w:style w:type="character" w:customStyle="1" w:styleId="a9">
    <w:name w:val="Текст выноски Знак"/>
    <w:basedOn w:val="a0"/>
    <w:link w:val="a8"/>
    <w:uiPriority w:val="99"/>
    <w:semiHidden/>
    <w:rsid w:val="00D35AB1"/>
    <w:rPr>
      <w:rFonts w:ascii="Segoe UI" w:hAnsi="Segoe UI" w:cs="Segoe UI"/>
      <w:sz w:val="18"/>
      <w:szCs w:val="18"/>
    </w:rPr>
  </w:style>
  <w:style w:type="paragraph" w:styleId="aa">
    <w:name w:val="annotation subject"/>
    <w:basedOn w:val="a5"/>
    <w:next w:val="a5"/>
    <w:link w:val="ab"/>
    <w:uiPriority w:val="99"/>
    <w:semiHidden/>
    <w:unhideWhenUsed/>
    <w:rsid w:val="008E57E1"/>
    <w:rPr>
      <w:b/>
      <w:bCs/>
    </w:rPr>
  </w:style>
  <w:style w:type="character" w:customStyle="1" w:styleId="ab">
    <w:name w:val="Тема примечания Знак"/>
    <w:basedOn w:val="a6"/>
    <w:link w:val="aa"/>
    <w:uiPriority w:val="99"/>
    <w:semiHidden/>
    <w:rsid w:val="008E57E1"/>
    <w:rPr>
      <w:b/>
      <w:bCs/>
      <w:sz w:val="20"/>
      <w:szCs w:val="20"/>
    </w:rPr>
  </w:style>
  <w:style w:type="character" w:styleId="ac">
    <w:name w:val="Hyperlink"/>
    <w:basedOn w:val="a0"/>
    <w:uiPriority w:val="99"/>
    <w:unhideWhenUsed/>
    <w:rsid w:val="00EB71CF"/>
    <w:rPr>
      <w:color w:val="0000FF" w:themeColor="hyperlink"/>
      <w:u w:val="single"/>
    </w:rPr>
  </w:style>
  <w:style w:type="paragraph" w:styleId="ad">
    <w:name w:val="Body Text"/>
    <w:basedOn w:val="a"/>
    <w:link w:val="ae"/>
    <w:uiPriority w:val="1"/>
    <w:qFormat/>
    <w:rsid w:val="00EA622E"/>
    <w:pPr>
      <w:ind w:left="102"/>
    </w:pPr>
    <w:rPr>
      <w:rFonts w:ascii="Times New Roman" w:eastAsia="Times New Roman" w:hAnsi="Times New Roman" w:cstheme="minorBidi"/>
      <w:sz w:val="20"/>
      <w:szCs w:val="20"/>
      <w:lang w:val="en-US" w:eastAsia="en-US"/>
    </w:rPr>
  </w:style>
  <w:style w:type="character" w:customStyle="1" w:styleId="ae">
    <w:name w:val="Основной текст Знак"/>
    <w:basedOn w:val="a0"/>
    <w:link w:val="ad"/>
    <w:uiPriority w:val="1"/>
    <w:rsid w:val="00EA622E"/>
    <w:rPr>
      <w:rFonts w:ascii="Times New Roman" w:eastAsia="Times New Roman" w:hAnsi="Times New Roman" w:cstheme="minorBidi"/>
      <w:sz w:val="20"/>
      <w:szCs w:val="20"/>
      <w:lang w:val="en-US" w:eastAsia="en-US"/>
    </w:rPr>
  </w:style>
  <w:style w:type="paragraph" w:styleId="af">
    <w:name w:val="List Paragraph"/>
    <w:basedOn w:val="a"/>
    <w:link w:val="af0"/>
    <w:uiPriority w:val="34"/>
    <w:qFormat/>
    <w:rsid w:val="008121B9"/>
    <w:pPr>
      <w:ind w:left="720"/>
      <w:contextualSpacing/>
    </w:pPr>
  </w:style>
  <w:style w:type="paragraph" w:customStyle="1" w:styleId="ListParagraph1">
    <w:name w:val="List Paragraph1"/>
    <w:basedOn w:val="a"/>
    <w:rsid w:val="005C7CB8"/>
    <w:pPr>
      <w:widowControl/>
      <w:ind w:left="720"/>
    </w:pPr>
    <w:rPr>
      <w:rFonts w:ascii="Times New Roman" w:eastAsia="MS Mincho" w:hAnsi="Times New Roman" w:cs="Times New Roman"/>
      <w:sz w:val="24"/>
      <w:szCs w:val="24"/>
      <w:lang w:val="en-US" w:eastAsia="en-US"/>
    </w:rPr>
  </w:style>
  <w:style w:type="character" w:customStyle="1" w:styleId="af0">
    <w:name w:val="Абзац списка Знак"/>
    <w:link w:val="af"/>
    <w:uiPriority w:val="34"/>
    <w:locked/>
    <w:rsid w:val="00E1737C"/>
  </w:style>
  <w:style w:type="paragraph" w:styleId="af1">
    <w:name w:val="No Spacing"/>
    <w:uiPriority w:val="1"/>
    <w:qFormat/>
    <w:rsid w:val="00C07C16"/>
    <w:pPr>
      <w:widowControl/>
    </w:pPr>
    <w:rPr>
      <w:rFonts w:asciiTheme="minorHAnsi" w:eastAsiaTheme="minorHAnsi" w:hAnsiTheme="minorHAnsi" w:cstheme="minorBidi"/>
      <w:lang w:val="ru-RU" w:eastAsia="en-US"/>
    </w:rPr>
  </w:style>
  <w:style w:type="paragraph" w:styleId="af2">
    <w:name w:val="Normal (Web)"/>
    <w:basedOn w:val="a"/>
    <w:uiPriority w:val="99"/>
    <w:semiHidden/>
    <w:unhideWhenUsed/>
    <w:rsid w:val="005E1D17"/>
    <w:pPr>
      <w:widowControl/>
      <w:spacing w:before="100" w:beforeAutospacing="1" w:after="100" w:afterAutospacing="1"/>
    </w:pPr>
    <w:rPr>
      <w:rFonts w:ascii="Times New Roman" w:eastAsia="Times New Roman" w:hAnsi="Times New Roman" w:cs="Times New Roman"/>
      <w:sz w:val="24"/>
      <w:szCs w:val="24"/>
      <w:lang w:val="ru-RU"/>
    </w:rPr>
  </w:style>
  <w:style w:type="paragraph" w:styleId="af3">
    <w:name w:val="Revision"/>
    <w:hidden/>
    <w:uiPriority w:val="99"/>
    <w:semiHidden/>
    <w:rsid w:val="00313915"/>
    <w:pPr>
      <w:widowControl/>
    </w:pPr>
  </w:style>
  <w:style w:type="paragraph" w:styleId="af4">
    <w:name w:val="header"/>
    <w:basedOn w:val="a"/>
    <w:link w:val="af5"/>
    <w:uiPriority w:val="99"/>
    <w:unhideWhenUsed/>
    <w:rsid w:val="00254668"/>
    <w:pPr>
      <w:tabs>
        <w:tab w:val="center" w:pos="4677"/>
        <w:tab w:val="right" w:pos="9355"/>
      </w:tabs>
    </w:pPr>
  </w:style>
  <w:style w:type="character" w:customStyle="1" w:styleId="af5">
    <w:name w:val="Верхний колонтитул Знак"/>
    <w:basedOn w:val="a0"/>
    <w:link w:val="af4"/>
    <w:uiPriority w:val="99"/>
    <w:rsid w:val="00254668"/>
  </w:style>
  <w:style w:type="paragraph" w:styleId="af6">
    <w:name w:val="footer"/>
    <w:basedOn w:val="a"/>
    <w:link w:val="af7"/>
    <w:uiPriority w:val="99"/>
    <w:unhideWhenUsed/>
    <w:rsid w:val="00254668"/>
    <w:pPr>
      <w:tabs>
        <w:tab w:val="center" w:pos="4677"/>
        <w:tab w:val="right" w:pos="9355"/>
      </w:tabs>
    </w:pPr>
  </w:style>
  <w:style w:type="character" w:customStyle="1" w:styleId="af7">
    <w:name w:val="Нижний колонтитул Знак"/>
    <w:basedOn w:val="a0"/>
    <w:link w:val="af6"/>
    <w:uiPriority w:val="99"/>
    <w:rsid w:val="0025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4713">
      <w:bodyDiv w:val="1"/>
      <w:marLeft w:val="0"/>
      <w:marRight w:val="0"/>
      <w:marTop w:val="0"/>
      <w:marBottom w:val="0"/>
      <w:divBdr>
        <w:top w:val="none" w:sz="0" w:space="0" w:color="auto"/>
        <w:left w:val="none" w:sz="0" w:space="0" w:color="auto"/>
        <w:bottom w:val="none" w:sz="0" w:space="0" w:color="auto"/>
        <w:right w:val="none" w:sz="0" w:space="0" w:color="auto"/>
      </w:divBdr>
    </w:div>
    <w:div w:id="251671686">
      <w:bodyDiv w:val="1"/>
      <w:marLeft w:val="0"/>
      <w:marRight w:val="0"/>
      <w:marTop w:val="0"/>
      <w:marBottom w:val="0"/>
      <w:divBdr>
        <w:top w:val="none" w:sz="0" w:space="0" w:color="auto"/>
        <w:left w:val="none" w:sz="0" w:space="0" w:color="auto"/>
        <w:bottom w:val="none" w:sz="0" w:space="0" w:color="auto"/>
        <w:right w:val="none" w:sz="0" w:space="0" w:color="auto"/>
      </w:divBdr>
    </w:div>
    <w:div w:id="578180208">
      <w:bodyDiv w:val="1"/>
      <w:marLeft w:val="0"/>
      <w:marRight w:val="0"/>
      <w:marTop w:val="0"/>
      <w:marBottom w:val="0"/>
      <w:divBdr>
        <w:top w:val="none" w:sz="0" w:space="0" w:color="auto"/>
        <w:left w:val="none" w:sz="0" w:space="0" w:color="auto"/>
        <w:bottom w:val="none" w:sz="0" w:space="0" w:color="auto"/>
        <w:right w:val="none" w:sz="0" w:space="0" w:color="auto"/>
      </w:divBdr>
    </w:div>
    <w:div w:id="654065947">
      <w:bodyDiv w:val="1"/>
      <w:marLeft w:val="0"/>
      <w:marRight w:val="0"/>
      <w:marTop w:val="0"/>
      <w:marBottom w:val="0"/>
      <w:divBdr>
        <w:top w:val="none" w:sz="0" w:space="0" w:color="auto"/>
        <w:left w:val="none" w:sz="0" w:space="0" w:color="auto"/>
        <w:bottom w:val="none" w:sz="0" w:space="0" w:color="auto"/>
        <w:right w:val="none" w:sz="0" w:space="0" w:color="auto"/>
      </w:divBdr>
    </w:div>
    <w:div w:id="864753252">
      <w:bodyDiv w:val="1"/>
      <w:marLeft w:val="0"/>
      <w:marRight w:val="0"/>
      <w:marTop w:val="0"/>
      <w:marBottom w:val="0"/>
      <w:divBdr>
        <w:top w:val="none" w:sz="0" w:space="0" w:color="auto"/>
        <w:left w:val="none" w:sz="0" w:space="0" w:color="auto"/>
        <w:bottom w:val="none" w:sz="0" w:space="0" w:color="auto"/>
        <w:right w:val="none" w:sz="0" w:space="0" w:color="auto"/>
      </w:divBdr>
    </w:div>
    <w:div w:id="1470129420">
      <w:bodyDiv w:val="1"/>
      <w:marLeft w:val="0"/>
      <w:marRight w:val="0"/>
      <w:marTop w:val="0"/>
      <w:marBottom w:val="0"/>
      <w:divBdr>
        <w:top w:val="none" w:sz="0" w:space="0" w:color="auto"/>
        <w:left w:val="none" w:sz="0" w:space="0" w:color="auto"/>
        <w:bottom w:val="none" w:sz="0" w:space="0" w:color="auto"/>
        <w:right w:val="none" w:sz="0" w:space="0" w:color="auto"/>
      </w:divBdr>
    </w:div>
    <w:div w:id="1572887058">
      <w:bodyDiv w:val="1"/>
      <w:marLeft w:val="0"/>
      <w:marRight w:val="0"/>
      <w:marTop w:val="0"/>
      <w:marBottom w:val="0"/>
      <w:divBdr>
        <w:top w:val="none" w:sz="0" w:space="0" w:color="auto"/>
        <w:left w:val="none" w:sz="0" w:space="0" w:color="auto"/>
        <w:bottom w:val="none" w:sz="0" w:space="0" w:color="auto"/>
        <w:right w:val="none" w:sz="0" w:space="0" w:color="auto"/>
      </w:divBdr>
    </w:div>
    <w:div w:id="1620263352">
      <w:bodyDiv w:val="1"/>
      <w:marLeft w:val="0"/>
      <w:marRight w:val="0"/>
      <w:marTop w:val="0"/>
      <w:marBottom w:val="0"/>
      <w:divBdr>
        <w:top w:val="none" w:sz="0" w:space="0" w:color="auto"/>
        <w:left w:val="none" w:sz="0" w:space="0" w:color="auto"/>
        <w:bottom w:val="none" w:sz="0" w:space="0" w:color="auto"/>
        <w:right w:val="none" w:sz="0" w:space="0" w:color="auto"/>
      </w:divBdr>
    </w:div>
    <w:div w:id="1853300157">
      <w:bodyDiv w:val="1"/>
      <w:marLeft w:val="0"/>
      <w:marRight w:val="0"/>
      <w:marTop w:val="0"/>
      <w:marBottom w:val="0"/>
      <w:divBdr>
        <w:top w:val="none" w:sz="0" w:space="0" w:color="auto"/>
        <w:left w:val="none" w:sz="0" w:space="0" w:color="auto"/>
        <w:bottom w:val="none" w:sz="0" w:space="0" w:color="auto"/>
        <w:right w:val="none" w:sz="0" w:space="0" w:color="auto"/>
      </w:divBdr>
    </w:div>
    <w:div w:id="1928802069">
      <w:bodyDiv w:val="1"/>
      <w:marLeft w:val="0"/>
      <w:marRight w:val="0"/>
      <w:marTop w:val="0"/>
      <w:marBottom w:val="0"/>
      <w:divBdr>
        <w:top w:val="none" w:sz="0" w:space="0" w:color="auto"/>
        <w:left w:val="none" w:sz="0" w:space="0" w:color="auto"/>
        <w:bottom w:val="none" w:sz="0" w:space="0" w:color="auto"/>
        <w:right w:val="none" w:sz="0" w:space="0" w:color="auto"/>
      </w:divBdr>
    </w:div>
    <w:div w:id="2137941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nkvostok.com.ua/private/chao" TargetMode="External"/><Relationship Id="rId5" Type="http://schemas.openxmlformats.org/officeDocument/2006/relationships/settings" Target="settings.xml"/><Relationship Id="rId10" Type="http://schemas.openxmlformats.org/officeDocument/2006/relationships/hyperlink" Target="https://_______________" TargetMode="External"/><Relationship Id="rId4" Type="http://schemas.microsoft.com/office/2007/relationships/stylesWithEffects" Target="stylesWithEffects.xml"/><Relationship Id="rId9" Type="http://schemas.openxmlformats.org/officeDocument/2006/relationships/hyperlink" Target="https://bankvostok.com.ua/"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187BB-DCAE-47B6-BBA5-7CFAB86D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2138</Words>
  <Characters>12189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Denisova</dc:creator>
  <cp:lastModifiedBy>Полищук Альбіна Асланівна</cp:lastModifiedBy>
  <cp:revision>2</cp:revision>
  <cp:lastPrinted>2020-07-20T13:17:00Z</cp:lastPrinted>
  <dcterms:created xsi:type="dcterms:W3CDTF">2020-09-11T11:44:00Z</dcterms:created>
  <dcterms:modified xsi:type="dcterms:W3CDTF">2020-09-11T11:44:00Z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